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DB4" w:rsidRPr="00305CB2" w:rsidRDefault="00362DB4" w:rsidP="00B53F13">
      <w:pPr>
        <w:pStyle w:val="Subtitle"/>
        <w:spacing w:before="120" w:after="120"/>
        <w:rPr>
          <w:sz w:val="24"/>
          <w:szCs w:val="24"/>
          <w:lang w:val="sr-Cyrl-CS"/>
        </w:rPr>
      </w:pPr>
      <w:bookmarkStart w:id="0" w:name="_GoBack"/>
      <w:bookmarkEnd w:id="0"/>
      <w:r w:rsidRPr="00305CB2">
        <w:rPr>
          <w:sz w:val="24"/>
          <w:szCs w:val="24"/>
          <w:lang w:val="sr-Cyrl-CS"/>
        </w:rPr>
        <w:t>DEOATENDERSKOGDOSIJEA:</w:t>
      </w:r>
    </w:p>
    <w:p w:rsidR="00362DB4" w:rsidRPr="00305CB2" w:rsidRDefault="00362DB4" w:rsidP="00B53F13">
      <w:pPr>
        <w:pStyle w:val="Subtitle"/>
        <w:spacing w:before="120" w:after="120"/>
        <w:rPr>
          <w:sz w:val="24"/>
          <w:szCs w:val="24"/>
        </w:rPr>
      </w:pPr>
      <w:r w:rsidRPr="00305CB2">
        <w:rPr>
          <w:sz w:val="24"/>
          <w:szCs w:val="24"/>
          <w:lang w:val="sr-Cyrl-CS"/>
        </w:rPr>
        <w:t xml:space="preserve">UPUTSTVO ZA PONUĐAČE ZA DODELU </w:t>
      </w:r>
      <w:r w:rsidRPr="00F56B0E">
        <w:rPr>
          <w:sz w:val="24"/>
          <w:szCs w:val="24"/>
          <w:lang w:val="sr-Cyrl-CS"/>
        </w:rPr>
        <w:t>GRAĐEVINSKOG MATERIJALA, NAMEŠTAJA I ELEKTRIČNIH UREĐAJA</w:t>
      </w:r>
      <w:r>
        <w:rPr>
          <w:sz w:val="24"/>
          <w:szCs w:val="24"/>
          <w:lang w:val="sr-Latn-CS"/>
        </w:rPr>
        <w:t xml:space="preserve"> ZA SEOSKA DOMAĆINSTVA</w:t>
      </w:r>
    </w:p>
    <w:p w:rsidR="00362DB4" w:rsidRPr="00CE33D9" w:rsidRDefault="00362DB4" w:rsidP="00B357CA">
      <w:pPr>
        <w:spacing w:before="120" w:after="120"/>
        <w:jc w:val="center"/>
        <w:rPr>
          <w:b/>
          <w:bCs/>
          <w:lang w:val="sr-Latn-CS"/>
        </w:rPr>
      </w:pPr>
      <w:r w:rsidRPr="00D97154">
        <w:rPr>
          <w:color w:val="000000"/>
        </w:rPr>
        <w:t xml:space="preserve">BROJPUBLIKACIJE: </w:t>
      </w:r>
      <w:r w:rsidRPr="00CE33D9">
        <w:rPr>
          <w:b/>
          <w:bCs/>
          <w:lang w:val="sr-Latn-CS"/>
        </w:rPr>
        <w:t>RHP-W4-VHG/COMP4-2015</w:t>
      </w:r>
    </w:p>
    <w:p w:rsidR="00362DB4" w:rsidRPr="00305CB2" w:rsidRDefault="00362DB4" w:rsidP="00881404">
      <w:pPr>
        <w:pStyle w:val="Subtitle"/>
        <w:spacing w:before="120" w:after="120"/>
        <w:jc w:val="left"/>
        <w:rPr>
          <w:b w:val="0"/>
          <w:bCs w:val="0"/>
          <w:i/>
          <w:iCs/>
          <w:sz w:val="24"/>
          <w:szCs w:val="24"/>
        </w:rPr>
      </w:pPr>
    </w:p>
    <w:p w:rsidR="00362DB4" w:rsidRPr="00305CB2" w:rsidRDefault="00362DB4" w:rsidP="00B53F13">
      <w:pPr>
        <w:pStyle w:val="Subtitle"/>
        <w:spacing w:before="120" w:after="120"/>
        <w:jc w:val="both"/>
        <w:rPr>
          <w:b w:val="0"/>
          <w:bCs w:val="0"/>
          <w:sz w:val="24"/>
          <w:szCs w:val="24"/>
          <w:lang w:val="sr-Cyrl-CS"/>
        </w:rPr>
      </w:pPr>
      <w:r w:rsidRPr="00305CB2">
        <w:rPr>
          <w:b w:val="0"/>
          <w:bCs w:val="0"/>
          <w:sz w:val="24"/>
          <w:szCs w:val="24"/>
          <w:lang w:val="sr-Cyrl-CS"/>
        </w:rPr>
        <w:t>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w:t>
      </w:r>
    </w:p>
    <w:p w:rsidR="00362DB4" w:rsidRPr="00881404" w:rsidRDefault="00362DB4" w:rsidP="00B53F13">
      <w:pPr>
        <w:pStyle w:val="Subtitle"/>
        <w:spacing w:before="120" w:after="120"/>
        <w:jc w:val="both"/>
        <w:rPr>
          <w:b w:val="0"/>
          <w:bCs w:val="0"/>
          <w:sz w:val="24"/>
          <w:szCs w:val="24"/>
          <w:lang w:val="en-US"/>
        </w:rPr>
      </w:pPr>
      <w:r w:rsidRPr="00305CB2">
        <w:rPr>
          <w:b w:val="0"/>
          <w:bCs w:val="0"/>
          <w:sz w:val="24"/>
          <w:szCs w:val="24"/>
          <w:lang w:val="sr-Cyrl-CS"/>
        </w:rPr>
        <w:t>Ovimuputstvomutvrđujusepravilapodnošenjaponuda, izbora</w:t>
      </w:r>
      <w:r>
        <w:rPr>
          <w:b w:val="0"/>
          <w:bCs w:val="0"/>
          <w:sz w:val="24"/>
          <w:szCs w:val="24"/>
          <w:lang w:val="en-US"/>
        </w:rPr>
        <w:t xml:space="preserve"> i </w:t>
      </w:r>
      <w:r w:rsidRPr="00305CB2">
        <w:rPr>
          <w:b w:val="0"/>
          <w:bCs w:val="0"/>
          <w:sz w:val="24"/>
          <w:szCs w:val="24"/>
          <w:lang w:val="sr-Cyrl-CS"/>
        </w:rPr>
        <w:t xml:space="preserve">realizacijeugovorakojisefinansirajuuokviruRegionalnogstambenogprograma. </w:t>
      </w:r>
    </w:p>
    <w:p w:rsidR="00362DB4" w:rsidRPr="00305CB2" w:rsidRDefault="00362DB4" w:rsidP="00B53F13">
      <w:pPr>
        <w:keepNext/>
        <w:numPr>
          <w:ilvl w:val="0"/>
          <w:numId w:val="3"/>
        </w:numPr>
        <w:spacing w:before="120" w:after="120"/>
        <w:jc w:val="both"/>
        <w:rPr>
          <w:b/>
          <w:bCs/>
        </w:rPr>
      </w:pPr>
      <w:r w:rsidRPr="00305CB2">
        <w:rPr>
          <w:b/>
          <w:bCs/>
          <w:lang w:val="en-GB"/>
        </w:rPr>
        <w:t>Dobra</w:t>
      </w:r>
      <w:r w:rsidRPr="00305CB2">
        <w:rPr>
          <w:b/>
          <w:bCs/>
        </w:rPr>
        <w:t>kojesenabavljaju</w:t>
      </w:r>
      <w:r w:rsidRPr="00305CB2">
        <w:rPr>
          <w:b/>
          <w:bCs/>
          <w:lang w:val="sr-Latn-CS"/>
        </w:rPr>
        <w:t xml:space="preserve"> i procenjena vrednost predmeta nabavke </w:t>
      </w:r>
    </w:p>
    <w:p w:rsidR="00362DB4" w:rsidRPr="00305CB2" w:rsidRDefault="00362DB4" w:rsidP="00B53F13">
      <w:pPr>
        <w:pStyle w:val="ListParagraph"/>
        <w:numPr>
          <w:ilvl w:val="1"/>
          <w:numId w:val="19"/>
        </w:numPr>
        <w:spacing w:before="120" w:after="120"/>
        <w:ind w:left="420" w:hanging="420"/>
        <w:jc w:val="both"/>
        <w:rPr>
          <w:lang w:val="en-GB"/>
        </w:rPr>
      </w:pPr>
      <w:r w:rsidRPr="00305CB2">
        <w:rPr>
          <w:lang w:val="en-GB"/>
        </w:rPr>
        <w:t xml:space="preserve">Dobra </w:t>
      </w:r>
      <w:r>
        <w:rPr>
          <w:lang w:val="en-GB"/>
        </w:rPr>
        <w:t xml:space="preserve">i </w:t>
      </w:r>
      <w:r w:rsidRPr="00305CB2">
        <w:rPr>
          <w:lang w:val="en-GB"/>
        </w:rPr>
        <w:t>pratećeuslugekojesuNaručiocupotrebneopisanesuuTehničkimspecifikacijama, Opštimtehničkimuslovima</w:t>
      </w:r>
      <w:r>
        <w:rPr>
          <w:lang w:val="en-GB"/>
        </w:rPr>
        <w:t xml:space="preserve"> i </w:t>
      </w:r>
      <w:r w:rsidRPr="00305CB2">
        <w:rPr>
          <w:lang w:val="en-GB"/>
        </w:rPr>
        <w:t>Projektnomzadatku, koji se nalaziudeluCovogtenderskogdosijea.</w:t>
      </w:r>
    </w:p>
    <w:p w:rsidR="00362DB4" w:rsidRPr="00305CB2" w:rsidRDefault="00362DB4"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362DB4" w:rsidRPr="00CE33D9" w:rsidRDefault="00362DB4" w:rsidP="00CE33D9">
      <w:pPr>
        <w:pStyle w:val="ListParagraph"/>
        <w:numPr>
          <w:ilvl w:val="1"/>
          <w:numId w:val="19"/>
        </w:numPr>
        <w:spacing w:before="120" w:after="120"/>
        <w:ind w:left="420" w:hanging="420"/>
        <w:jc w:val="both"/>
      </w:pPr>
      <w:r w:rsidRPr="00305CB2">
        <w:rPr>
          <w:lang w:val="sr-Latn-CS"/>
        </w:rPr>
        <w:t xml:space="preserve">Procenjena vrednost nabavke </w:t>
      </w:r>
      <w:r>
        <w:rPr>
          <w:b/>
          <w:bCs/>
          <w:lang w:val="sr-Latn-CS"/>
        </w:rPr>
        <w:t>iznosi  1.396.804,8</w:t>
      </w:r>
      <w:r>
        <w:rPr>
          <w:b/>
          <w:bCs/>
        </w:rPr>
        <w:t xml:space="preserve">5 </w:t>
      </w:r>
      <w:r w:rsidRPr="00305CB2">
        <w:rPr>
          <w:b/>
          <w:bCs/>
          <w:lang w:val="sr-Latn-CS"/>
        </w:rPr>
        <w:t>RSD bez PDV-a.</w:t>
      </w:r>
    </w:p>
    <w:p w:rsidR="00362DB4" w:rsidRPr="00305CB2" w:rsidRDefault="00362DB4" w:rsidP="00B53F13">
      <w:pPr>
        <w:keepNext/>
        <w:numPr>
          <w:ilvl w:val="0"/>
          <w:numId w:val="19"/>
        </w:numPr>
        <w:spacing w:before="120" w:after="120"/>
        <w:jc w:val="both"/>
        <w:rPr>
          <w:b/>
          <w:bCs/>
        </w:rPr>
      </w:pPr>
      <w:r w:rsidRPr="00305CB2">
        <w:rPr>
          <w:b/>
          <w:bCs/>
        </w:rPr>
        <w:t>Vremenskiraspored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362DB4" w:rsidRPr="00305CB2">
        <w:tc>
          <w:tcPr>
            <w:tcW w:w="4428" w:type="dxa"/>
            <w:tcBorders>
              <w:bottom w:val="nil"/>
            </w:tcBorders>
          </w:tcPr>
          <w:p w:rsidR="00362DB4" w:rsidRPr="00305CB2" w:rsidRDefault="00362DB4" w:rsidP="00B53F13">
            <w:pPr>
              <w:spacing w:before="120" w:after="120"/>
            </w:pPr>
          </w:p>
        </w:tc>
        <w:tc>
          <w:tcPr>
            <w:tcW w:w="2235" w:type="dxa"/>
            <w:shd w:val="pct10" w:color="auto" w:fill="FFFFFF"/>
          </w:tcPr>
          <w:p w:rsidR="00362DB4" w:rsidRPr="00305CB2" w:rsidRDefault="00362DB4" w:rsidP="00B53F13">
            <w:pPr>
              <w:spacing w:before="120" w:after="120"/>
              <w:jc w:val="center"/>
              <w:rPr>
                <w:b/>
                <w:bCs/>
              </w:rPr>
            </w:pPr>
            <w:r w:rsidRPr="00305CB2">
              <w:rPr>
                <w:b/>
                <w:bCs/>
              </w:rPr>
              <w:t>DATUM</w:t>
            </w:r>
          </w:p>
        </w:tc>
        <w:tc>
          <w:tcPr>
            <w:tcW w:w="1701" w:type="dxa"/>
            <w:tcBorders>
              <w:bottom w:val="nil"/>
            </w:tcBorders>
            <w:shd w:val="pct10" w:color="auto" w:fill="FFFFFF"/>
          </w:tcPr>
          <w:p w:rsidR="00362DB4" w:rsidRPr="00305CB2" w:rsidRDefault="00362DB4" w:rsidP="00B53F13">
            <w:pPr>
              <w:spacing w:before="120" w:after="120"/>
              <w:jc w:val="center"/>
              <w:rPr>
                <w:b/>
                <w:bCs/>
              </w:rPr>
            </w:pPr>
            <w:r w:rsidRPr="00305CB2">
              <w:rPr>
                <w:b/>
                <w:bCs/>
              </w:rPr>
              <w:t>VREME*</w:t>
            </w:r>
          </w:p>
        </w:tc>
      </w:tr>
      <w:tr w:rsidR="00362DB4" w:rsidRPr="00305CB2">
        <w:tc>
          <w:tcPr>
            <w:tcW w:w="4428" w:type="dxa"/>
            <w:shd w:val="pct10" w:color="auto" w:fill="FFFFFF"/>
          </w:tcPr>
          <w:p w:rsidR="00362DB4" w:rsidRPr="00305CB2" w:rsidRDefault="00362DB4" w:rsidP="00B53F13">
            <w:pPr>
              <w:spacing w:before="120" w:after="120"/>
              <w:jc w:val="center"/>
              <w:rPr>
                <w:b/>
                <w:bCs/>
              </w:rPr>
            </w:pPr>
            <w:r w:rsidRPr="00305CB2">
              <w:rPr>
                <w:b/>
                <w:bCs/>
              </w:rPr>
              <w:t>Rok za traženje dodatnih objašnjenja od Naručioca</w:t>
            </w:r>
          </w:p>
        </w:tc>
        <w:tc>
          <w:tcPr>
            <w:tcW w:w="2235" w:type="dxa"/>
          </w:tcPr>
          <w:p w:rsidR="00362DB4" w:rsidRPr="00881404" w:rsidRDefault="00362DB4" w:rsidP="00B53F13">
            <w:pPr>
              <w:spacing w:before="120" w:after="120"/>
              <w:jc w:val="center"/>
              <w:rPr>
                <w:lang w:val="en-US"/>
              </w:rPr>
            </w:pPr>
            <w:r>
              <w:rPr>
                <w:lang w:val="en-US"/>
              </w:rPr>
              <w:t>04.11.2019.</w:t>
            </w:r>
          </w:p>
          <w:p w:rsidR="00362DB4" w:rsidRPr="00305CB2" w:rsidRDefault="00362DB4" w:rsidP="00B53F13">
            <w:pPr>
              <w:spacing w:before="120" w:after="120"/>
              <w:jc w:val="center"/>
              <w:rPr>
                <w:lang w:val="sr-Latn-CS"/>
              </w:rPr>
            </w:pPr>
          </w:p>
        </w:tc>
        <w:tc>
          <w:tcPr>
            <w:tcW w:w="1701" w:type="dxa"/>
          </w:tcPr>
          <w:p w:rsidR="00362DB4" w:rsidRPr="00305CB2" w:rsidRDefault="00362DB4" w:rsidP="00B53F13">
            <w:pPr>
              <w:spacing w:before="120" w:after="120"/>
              <w:jc w:val="center"/>
              <w:rPr>
                <w:b/>
                <w:bCs/>
                <w:lang w:val="sr-Latn-CS"/>
              </w:rPr>
            </w:pPr>
            <w:r w:rsidRPr="00305CB2">
              <w:rPr>
                <w:b/>
                <w:bCs/>
                <w:lang w:val="sr-Latn-CS"/>
              </w:rPr>
              <w:t>-</w:t>
            </w:r>
          </w:p>
        </w:tc>
      </w:tr>
      <w:tr w:rsidR="00362DB4" w:rsidRPr="00305CB2">
        <w:trPr>
          <w:trHeight w:val="467"/>
        </w:trPr>
        <w:tc>
          <w:tcPr>
            <w:tcW w:w="4428" w:type="dxa"/>
            <w:shd w:val="pct10" w:color="auto" w:fill="FFFFFF"/>
          </w:tcPr>
          <w:p w:rsidR="00362DB4" w:rsidRPr="00305CB2" w:rsidRDefault="00362DB4" w:rsidP="00B53F13">
            <w:pPr>
              <w:spacing w:before="120" w:after="120"/>
              <w:jc w:val="center"/>
              <w:rPr>
                <w:b/>
                <w:bCs/>
              </w:rPr>
            </w:pPr>
            <w:r w:rsidRPr="00305CB2">
              <w:rPr>
                <w:b/>
                <w:bCs/>
              </w:rPr>
              <w:t xml:space="preserve">Poslednji dan na koji Naručilac pruža dodatne informacije </w:t>
            </w:r>
          </w:p>
        </w:tc>
        <w:tc>
          <w:tcPr>
            <w:tcW w:w="2235" w:type="dxa"/>
          </w:tcPr>
          <w:p w:rsidR="00362DB4" w:rsidRPr="00881404" w:rsidRDefault="00362DB4" w:rsidP="00B53F13">
            <w:pPr>
              <w:spacing w:before="120" w:after="120"/>
              <w:jc w:val="center"/>
              <w:rPr>
                <w:lang w:val="en-US"/>
              </w:rPr>
            </w:pPr>
            <w:r>
              <w:rPr>
                <w:lang w:val="en-US"/>
              </w:rPr>
              <w:t>05.11.2019.</w:t>
            </w:r>
          </w:p>
          <w:p w:rsidR="00362DB4" w:rsidRPr="00305CB2" w:rsidRDefault="00362DB4" w:rsidP="00B53F13">
            <w:pPr>
              <w:spacing w:before="120" w:after="120"/>
              <w:jc w:val="center"/>
              <w:rPr>
                <w:lang w:val="sr-Latn-CS"/>
              </w:rPr>
            </w:pPr>
          </w:p>
        </w:tc>
        <w:tc>
          <w:tcPr>
            <w:tcW w:w="1701" w:type="dxa"/>
          </w:tcPr>
          <w:p w:rsidR="00362DB4" w:rsidRPr="00305CB2" w:rsidRDefault="00362DB4" w:rsidP="00B53F13">
            <w:pPr>
              <w:spacing w:before="120" w:after="120"/>
              <w:jc w:val="center"/>
              <w:rPr>
                <w:b/>
                <w:bCs/>
                <w:lang w:val="sr-Latn-CS"/>
              </w:rPr>
            </w:pPr>
            <w:r w:rsidRPr="00305CB2">
              <w:rPr>
                <w:b/>
                <w:bCs/>
                <w:lang w:val="sr-Latn-CS"/>
              </w:rPr>
              <w:t>-</w:t>
            </w:r>
          </w:p>
        </w:tc>
      </w:tr>
      <w:tr w:rsidR="00362DB4" w:rsidRPr="00305CB2">
        <w:tc>
          <w:tcPr>
            <w:tcW w:w="4428" w:type="dxa"/>
            <w:shd w:val="pct10" w:color="auto" w:fill="FFFFFF"/>
          </w:tcPr>
          <w:p w:rsidR="00362DB4" w:rsidRPr="00305CB2" w:rsidRDefault="00362DB4" w:rsidP="00B53F13">
            <w:pPr>
              <w:spacing w:before="120" w:after="120"/>
              <w:jc w:val="center"/>
              <w:rPr>
                <w:b/>
                <w:bCs/>
              </w:rPr>
            </w:pPr>
            <w:r w:rsidRPr="00305CB2">
              <w:rPr>
                <w:b/>
                <w:bCs/>
              </w:rPr>
              <w:t>Rok za podnošenje ponuda</w:t>
            </w:r>
          </w:p>
        </w:tc>
        <w:tc>
          <w:tcPr>
            <w:tcW w:w="2235" w:type="dxa"/>
          </w:tcPr>
          <w:p w:rsidR="00362DB4" w:rsidRPr="00881404" w:rsidRDefault="00362DB4" w:rsidP="00B53F13">
            <w:pPr>
              <w:spacing w:before="120" w:after="120"/>
              <w:jc w:val="center"/>
              <w:rPr>
                <w:lang w:val="en-US"/>
              </w:rPr>
            </w:pPr>
            <w:r>
              <w:rPr>
                <w:lang w:val="en-US"/>
              </w:rPr>
              <w:t>08.11.2019.</w:t>
            </w:r>
          </w:p>
          <w:p w:rsidR="00362DB4" w:rsidRPr="00305CB2" w:rsidRDefault="00362DB4" w:rsidP="002E0780">
            <w:pPr>
              <w:spacing w:before="120" w:after="120"/>
              <w:jc w:val="center"/>
              <w:rPr>
                <w:lang w:val="sr-Latn-CS"/>
              </w:rPr>
            </w:pPr>
          </w:p>
        </w:tc>
        <w:tc>
          <w:tcPr>
            <w:tcW w:w="1701" w:type="dxa"/>
          </w:tcPr>
          <w:p w:rsidR="00362DB4" w:rsidRPr="00305CB2" w:rsidRDefault="00362DB4" w:rsidP="00B53F13">
            <w:pPr>
              <w:spacing w:before="120" w:after="120"/>
              <w:jc w:val="center"/>
              <w:rPr>
                <w:lang w:val="sr-Latn-CS"/>
              </w:rPr>
            </w:pPr>
            <w:r w:rsidRPr="00305CB2">
              <w:rPr>
                <w:lang w:val="sr-Latn-CS"/>
              </w:rPr>
              <w:t xml:space="preserve">12:00 časova </w:t>
            </w:r>
          </w:p>
        </w:tc>
      </w:tr>
      <w:tr w:rsidR="00362DB4" w:rsidRPr="00305CB2">
        <w:tc>
          <w:tcPr>
            <w:tcW w:w="4428" w:type="dxa"/>
            <w:shd w:val="pct10" w:color="auto" w:fill="FFFFFF"/>
          </w:tcPr>
          <w:p w:rsidR="00362DB4" w:rsidRPr="00305CB2" w:rsidRDefault="00362DB4" w:rsidP="00B53F13">
            <w:pPr>
              <w:spacing w:before="120" w:after="120"/>
              <w:jc w:val="center"/>
              <w:rPr>
                <w:b/>
                <w:bCs/>
              </w:rPr>
            </w:pPr>
            <w:r w:rsidRPr="00305CB2">
              <w:rPr>
                <w:b/>
                <w:bCs/>
              </w:rPr>
              <w:t>Javno otvaranje ponuda</w:t>
            </w:r>
          </w:p>
        </w:tc>
        <w:tc>
          <w:tcPr>
            <w:tcW w:w="2235" w:type="dxa"/>
          </w:tcPr>
          <w:p w:rsidR="00362DB4" w:rsidRPr="00881404" w:rsidRDefault="00362DB4" w:rsidP="00881404">
            <w:pPr>
              <w:spacing w:before="120" w:after="120"/>
              <w:jc w:val="center"/>
              <w:rPr>
                <w:lang w:val="en-US"/>
              </w:rPr>
            </w:pPr>
            <w:r>
              <w:rPr>
                <w:lang w:val="en-US"/>
              </w:rPr>
              <w:t>08.11.2019.</w:t>
            </w:r>
          </w:p>
          <w:p w:rsidR="00362DB4" w:rsidRPr="00305CB2" w:rsidRDefault="00362DB4" w:rsidP="00B53F13">
            <w:pPr>
              <w:spacing w:before="120" w:after="120"/>
              <w:jc w:val="center"/>
              <w:rPr>
                <w:lang w:val="sr-Latn-CS"/>
              </w:rPr>
            </w:pPr>
          </w:p>
        </w:tc>
        <w:tc>
          <w:tcPr>
            <w:tcW w:w="1701" w:type="dxa"/>
          </w:tcPr>
          <w:p w:rsidR="00362DB4" w:rsidRPr="00305CB2" w:rsidRDefault="00362DB4" w:rsidP="00B53F13">
            <w:pPr>
              <w:spacing w:before="120" w:after="120"/>
              <w:jc w:val="center"/>
              <w:rPr>
                <w:lang w:val="sr-Latn-CS"/>
              </w:rPr>
            </w:pPr>
            <w:r w:rsidRPr="00305CB2">
              <w:rPr>
                <w:lang w:val="sr-Latn-CS"/>
              </w:rPr>
              <w:t xml:space="preserve">12:30 časova </w:t>
            </w:r>
          </w:p>
        </w:tc>
      </w:tr>
      <w:tr w:rsidR="00362DB4" w:rsidRPr="00305CB2">
        <w:tc>
          <w:tcPr>
            <w:tcW w:w="4428" w:type="dxa"/>
            <w:shd w:val="pct10" w:color="auto" w:fill="FFFFFF"/>
          </w:tcPr>
          <w:p w:rsidR="00362DB4" w:rsidRPr="00305CB2" w:rsidRDefault="00362DB4" w:rsidP="00B53F13">
            <w:pPr>
              <w:spacing w:before="120" w:after="120"/>
              <w:jc w:val="center"/>
              <w:rPr>
                <w:b/>
                <w:bCs/>
              </w:rPr>
            </w:pPr>
            <w:r w:rsidRPr="00305CB2">
              <w:rPr>
                <w:b/>
                <w:bCs/>
              </w:rPr>
              <w:t>O</w:t>
            </w:r>
            <w:r w:rsidRPr="00305CB2">
              <w:rPr>
                <w:b/>
                <w:bCs/>
                <w:lang w:val="sr-Latn-CS"/>
              </w:rPr>
              <w:t xml:space="preserve">dluka o </w:t>
            </w:r>
            <w:r w:rsidRPr="00305CB2">
              <w:rPr>
                <w:b/>
                <w:bCs/>
              </w:rPr>
              <w:t>dodel</w:t>
            </w:r>
            <w:r w:rsidRPr="00305CB2">
              <w:rPr>
                <w:b/>
                <w:bCs/>
                <w:lang w:val="sr-Latn-CS"/>
              </w:rPr>
              <w:t>i/obustavi</w:t>
            </w:r>
            <w:r w:rsidRPr="00305CB2">
              <w:rPr>
                <w:b/>
                <w:bCs/>
              </w:rPr>
              <w:t xml:space="preserve"> ugovora</w:t>
            </w:r>
            <w:r w:rsidRPr="00305CB2">
              <w:t>**</w:t>
            </w:r>
          </w:p>
        </w:tc>
        <w:tc>
          <w:tcPr>
            <w:tcW w:w="2235" w:type="dxa"/>
          </w:tcPr>
          <w:p w:rsidR="00362DB4" w:rsidRPr="00305CB2" w:rsidRDefault="00F91430" w:rsidP="00B53F13">
            <w:pPr>
              <w:spacing w:before="120" w:after="120"/>
              <w:jc w:val="center"/>
              <w:rPr>
                <w:lang w:val="sr-Latn-CS"/>
              </w:rPr>
            </w:pPr>
            <w:r w:rsidRPr="00F91430">
              <w:t>Novembar 2019.</w:t>
            </w:r>
          </w:p>
        </w:tc>
        <w:tc>
          <w:tcPr>
            <w:tcW w:w="1701" w:type="dxa"/>
          </w:tcPr>
          <w:p w:rsidR="00362DB4" w:rsidRPr="00305CB2" w:rsidRDefault="00362DB4" w:rsidP="00B53F13">
            <w:pPr>
              <w:spacing w:before="120" w:after="120"/>
              <w:jc w:val="center"/>
              <w:rPr>
                <w:b/>
                <w:bCs/>
              </w:rPr>
            </w:pPr>
            <w:r w:rsidRPr="00305CB2">
              <w:rPr>
                <w:b/>
                <w:bCs/>
              </w:rPr>
              <w:t>-</w:t>
            </w:r>
          </w:p>
        </w:tc>
      </w:tr>
      <w:tr w:rsidR="00362DB4" w:rsidRPr="00305CB2">
        <w:trPr>
          <w:trHeight w:val="70"/>
        </w:trPr>
        <w:tc>
          <w:tcPr>
            <w:tcW w:w="4428" w:type="dxa"/>
            <w:shd w:val="pct10" w:color="auto" w:fill="FFFFFF"/>
          </w:tcPr>
          <w:p w:rsidR="00362DB4" w:rsidRPr="00305CB2" w:rsidRDefault="00362DB4" w:rsidP="00B53F13">
            <w:pPr>
              <w:spacing w:before="120" w:after="120"/>
              <w:jc w:val="center"/>
              <w:rPr>
                <w:b/>
                <w:bCs/>
              </w:rPr>
            </w:pPr>
            <w:r w:rsidRPr="00305CB2">
              <w:rPr>
                <w:b/>
                <w:bCs/>
              </w:rPr>
              <w:t>Potpisivanje ugovora</w:t>
            </w:r>
            <w:r w:rsidRPr="00305CB2">
              <w:t>**</w:t>
            </w:r>
          </w:p>
        </w:tc>
        <w:tc>
          <w:tcPr>
            <w:tcW w:w="2235" w:type="dxa"/>
          </w:tcPr>
          <w:p w:rsidR="00362DB4" w:rsidRPr="00305CB2" w:rsidRDefault="00F91430" w:rsidP="00B53F13">
            <w:pPr>
              <w:spacing w:before="120" w:after="120"/>
              <w:jc w:val="center"/>
              <w:rPr>
                <w:lang w:val="sr-Latn-CS"/>
              </w:rPr>
            </w:pPr>
            <w:r w:rsidRPr="00F91430">
              <w:t>Novembar 2019.</w:t>
            </w:r>
          </w:p>
        </w:tc>
        <w:tc>
          <w:tcPr>
            <w:tcW w:w="1701" w:type="dxa"/>
          </w:tcPr>
          <w:p w:rsidR="00362DB4" w:rsidRPr="00305CB2" w:rsidRDefault="00362DB4" w:rsidP="00B53F13">
            <w:pPr>
              <w:spacing w:before="120" w:after="120"/>
              <w:jc w:val="center"/>
              <w:rPr>
                <w:b/>
                <w:bCs/>
              </w:rPr>
            </w:pPr>
            <w:r w:rsidRPr="00305CB2">
              <w:rPr>
                <w:b/>
                <w:bCs/>
              </w:rPr>
              <w:t>-</w:t>
            </w:r>
          </w:p>
        </w:tc>
      </w:tr>
    </w:tbl>
    <w:p w:rsidR="00362DB4" w:rsidRPr="00305CB2" w:rsidRDefault="00362DB4" w:rsidP="00B53F13">
      <w:pPr>
        <w:spacing w:before="120" w:after="120"/>
        <w:rPr>
          <w:b/>
          <w:bCs/>
        </w:rPr>
      </w:pPr>
      <w:r w:rsidRPr="00305CB2">
        <w:rPr>
          <w:b/>
          <w:bCs/>
        </w:rPr>
        <w:lastRenderedPageBreak/>
        <w:t>* SvavremenaodnosesenavremenskuzonudržaveNaručioca</w:t>
      </w:r>
      <w:r w:rsidRPr="00305CB2">
        <w:rPr>
          <w:b/>
          <w:bCs/>
        </w:rPr>
        <w:br/>
      </w:r>
      <w:r w:rsidRPr="00305CB2">
        <w:t>**</w:t>
      </w:r>
      <w:r w:rsidRPr="00305CB2">
        <w:rPr>
          <w:b/>
          <w:bCs/>
        </w:rPr>
        <w:t>Okvirnidatum</w:t>
      </w:r>
    </w:p>
    <w:p w:rsidR="00362DB4" w:rsidRPr="00305CB2" w:rsidRDefault="00362DB4" w:rsidP="00B53F13">
      <w:pPr>
        <w:keepNext/>
        <w:numPr>
          <w:ilvl w:val="0"/>
          <w:numId w:val="19"/>
        </w:numPr>
        <w:spacing w:before="120" w:after="120"/>
        <w:jc w:val="both"/>
        <w:rPr>
          <w:b/>
          <w:bCs/>
        </w:rPr>
      </w:pPr>
      <w:bookmarkStart w:id="1" w:name="_Ref499615030"/>
      <w:r w:rsidRPr="00305CB2">
        <w:rPr>
          <w:b/>
          <w:bCs/>
          <w:lang w:val="sr-Latn-CS"/>
        </w:rPr>
        <w:t>Pravo u</w:t>
      </w:r>
      <w:r w:rsidRPr="00305CB2">
        <w:rPr>
          <w:b/>
          <w:bCs/>
        </w:rPr>
        <w:t>češć</w:t>
      </w:r>
      <w:r w:rsidRPr="00305CB2">
        <w:rPr>
          <w:b/>
          <w:bCs/>
          <w:lang w:val="sr-Latn-CS"/>
        </w:rPr>
        <w:t>a</w:t>
      </w:r>
      <w:bookmarkEnd w:id="1"/>
    </w:p>
    <w:p w:rsidR="00362DB4" w:rsidRPr="00305CB2" w:rsidRDefault="00362DB4"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Pravoučešćaimajusvapravna</w:t>
      </w:r>
      <w:r>
        <w:t>I</w:t>
      </w:r>
      <w:r w:rsidRPr="00305CB2">
        <w:t>fizičkalicakojaispunjavajusledećeobavezneuslove / kriterijumezaučešćeupostupkunabavke:</w:t>
      </w:r>
    </w:p>
    <w:p w:rsidR="00362DB4" w:rsidRPr="00305CB2" w:rsidRDefault="00362DB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Dasuregistrovanikodnadležnogorgana;</w:t>
      </w:r>
    </w:p>
    <w:p w:rsidR="00362DB4" w:rsidRPr="00305CB2" w:rsidRDefault="00362DB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Dapravnoliceilinjegovpravnizastupniknisuosuđivanizakrivičnodelokaočlanoviorganizovanekriminalnegrupe; danisuosuđivanizadelauoblastiprivrednogkriminala, zadelaprotivživotnesredine, davanjeiliprimanjemita, zakrivičnodeloprevare;</w:t>
      </w:r>
    </w:p>
    <w:p w:rsidR="00362DB4" w:rsidRPr="00305CB2" w:rsidRDefault="00362DB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Dajeplatilodospeleporeze</w:t>
      </w:r>
      <w:r>
        <w:t>I</w:t>
      </w:r>
      <w:r w:rsidRPr="00305CB2">
        <w:t>drugeobavezeuskladusapropisimaRepublikeSrbijeilidrugedržaveukolikoimaregistrovanosedištenateritorijitedržave;</w:t>
      </w:r>
    </w:p>
    <w:p w:rsidR="00362DB4" w:rsidRPr="00305CB2" w:rsidRDefault="00362DB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Pr>
          <w:lang w:val="sr-Latn-CS"/>
        </w:rPr>
        <w:t>k</w:t>
      </w:r>
      <w:r w:rsidRPr="00305CB2">
        <w:t>e, ako je takva dozvola predviđena posebnim propisom;</w:t>
      </w:r>
    </w:p>
    <w:p w:rsidR="00362DB4" w:rsidRPr="00305CB2" w:rsidRDefault="00362DB4" w:rsidP="00B53F13">
      <w:pPr>
        <w:pStyle w:val="ListParagraph"/>
        <w:numPr>
          <w:ilvl w:val="2"/>
          <w:numId w:val="4"/>
        </w:numPr>
        <w:spacing w:before="120" w:after="120"/>
        <w:ind w:left="1980" w:hanging="810"/>
        <w:jc w:val="both"/>
        <w:rPr>
          <w:lang w:val="sr-Latn-CS"/>
        </w:rPr>
      </w:pPr>
      <w:r w:rsidRPr="00305CB2">
        <w:rPr>
          <w:lang w:val="sr-Latn-CS"/>
        </w:rPr>
        <w:t>Ispuniojeobavezepremavažećimpropisimakojiseodnosenazaštitunaradu, zapošljavanjeiusloverada, zaštituživotnesredine, idanemazabranuobavljanjadelatnostikojajenasnaziuvremepodnošenjaponude.</w:t>
      </w:r>
    </w:p>
    <w:p w:rsidR="00362DB4" w:rsidRPr="00305CB2" w:rsidRDefault="00362DB4" w:rsidP="00B53F13">
      <w:pPr>
        <w:pStyle w:val="ListParagraph"/>
        <w:numPr>
          <w:ilvl w:val="1"/>
          <w:numId w:val="4"/>
        </w:numPr>
        <w:spacing w:before="120" w:after="120"/>
        <w:jc w:val="both"/>
        <w:rPr>
          <w:lang w:val="en-US"/>
        </w:rPr>
      </w:pPr>
      <w:r w:rsidRPr="00305CB2">
        <w:rPr>
          <w:lang w:val="en-US"/>
        </w:rPr>
        <w:t>Ponuđačidokazujuispunjenostuslovaiztačke 3.1 dostavljanjemIzjave o ispunjavanjuobaveznihuslova u skladusaObrascem 4.</w:t>
      </w:r>
    </w:p>
    <w:p w:rsidR="00362DB4" w:rsidRPr="00305CB2" w:rsidRDefault="00362DB4" w:rsidP="00B53F13">
      <w:pPr>
        <w:pStyle w:val="ListParagraph"/>
        <w:numPr>
          <w:ilvl w:val="1"/>
          <w:numId w:val="4"/>
        </w:numPr>
        <w:spacing w:before="120" w:after="120"/>
        <w:jc w:val="both"/>
        <w:rPr>
          <w:lang w:val="en-US"/>
        </w:rPr>
      </w:pPr>
      <w:r w:rsidRPr="00305CB2">
        <w:rPr>
          <w:lang w:val="en-US"/>
        </w:rPr>
        <w:t>Potrebniuslovidefinisanita</w:t>
      </w:r>
      <w:r w:rsidRPr="00305CB2">
        <w:t>č</w:t>
      </w:r>
      <w:r w:rsidRPr="00305CB2">
        <w:rPr>
          <w:lang w:val="en-US"/>
        </w:rPr>
        <w:t>kom</w:t>
      </w:r>
      <w:r w:rsidRPr="00305CB2">
        <w:t xml:space="preserve"> 3.1 </w:t>
      </w:r>
      <w:r w:rsidRPr="00305CB2">
        <w:rPr>
          <w:lang w:val="en-US"/>
        </w:rPr>
        <w:t>odnosesenasve</w:t>
      </w:r>
      <w:r w:rsidRPr="00305CB2">
        <w:t xml:space="preserve"> č</w:t>
      </w:r>
      <w:r w:rsidRPr="00305CB2">
        <w:rPr>
          <w:lang w:val="en-US"/>
        </w:rPr>
        <w:t>lanovegrupeponuđača</w:t>
      </w:r>
      <w:r>
        <w:rPr>
          <w:lang w:val="en-US"/>
        </w:rPr>
        <w:t xml:space="preserve">  i </w:t>
      </w:r>
      <w:r w:rsidRPr="00305CB2">
        <w:rPr>
          <w:lang w:val="en-US"/>
        </w:rPr>
        <w:t>svepodizvo</w:t>
      </w:r>
      <w:r w:rsidRPr="00305CB2">
        <w:t>đ</w:t>
      </w:r>
      <w:r w:rsidRPr="00305CB2">
        <w:rPr>
          <w:lang w:val="en-US"/>
        </w:rPr>
        <w:t>a</w:t>
      </w:r>
      <w:r w:rsidRPr="00305CB2">
        <w:t>č</w:t>
      </w:r>
      <w:r w:rsidRPr="00305CB2">
        <w:rPr>
          <w:lang w:val="en-US"/>
        </w:rPr>
        <w:t>e</w:t>
      </w:r>
      <w:r w:rsidRPr="00305CB2">
        <w:t xml:space="preserve">, </w:t>
      </w:r>
      <w:r w:rsidRPr="00305CB2">
        <w:rPr>
          <w:lang w:val="en-US"/>
        </w:rPr>
        <w:t>saizuzetkomzahtevaizta</w:t>
      </w:r>
      <w:r w:rsidRPr="00305CB2">
        <w:t>č</w:t>
      </w:r>
      <w:r w:rsidRPr="00305CB2">
        <w:rPr>
          <w:lang w:val="en-US"/>
        </w:rPr>
        <w:t>ke</w:t>
      </w:r>
      <w:r w:rsidRPr="00305CB2">
        <w:t xml:space="preserve"> 3.1.4 </w:t>
      </w:r>
      <w:r w:rsidRPr="00305CB2">
        <w:rPr>
          <w:lang w:val="en-US"/>
        </w:rPr>
        <w:t>kojiseodnosisamona</w:t>
      </w:r>
      <w:r w:rsidRPr="00305CB2">
        <w:t xml:space="preserve"> č</w:t>
      </w:r>
      <w:r w:rsidRPr="00305CB2">
        <w:rPr>
          <w:lang w:val="en-US"/>
        </w:rPr>
        <w:t>lanagrupeponuđačailipodizvo</w:t>
      </w:r>
      <w:r w:rsidRPr="00305CB2">
        <w:t>đ</w:t>
      </w:r>
      <w:r w:rsidRPr="00305CB2">
        <w:rPr>
          <w:lang w:val="en-US"/>
        </w:rPr>
        <w:t>a</w:t>
      </w:r>
      <w:r w:rsidRPr="00305CB2">
        <w:t>č</w:t>
      </w:r>
      <w:r w:rsidRPr="00305CB2">
        <w:rPr>
          <w:lang w:val="en-US"/>
        </w:rPr>
        <w:t>akojistvarnoobavl</w:t>
      </w:r>
      <w:r w:rsidRPr="00305CB2">
        <w:t>ј</w:t>
      </w:r>
      <w:r w:rsidRPr="00305CB2">
        <w:rPr>
          <w:lang w:val="en-US"/>
        </w:rPr>
        <w:t>aposlovezakojejepotrebnaposebnadozvola</w:t>
      </w:r>
      <w:r w:rsidRPr="00305CB2">
        <w:t>.</w:t>
      </w:r>
    </w:p>
    <w:p w:rsidR="00362DB4" w:rsidRPr="00305CB2" w:rsidRDefault="00362DB4" w:rsidP="00B53F13">
      <w:pPr>
        <w:pStyle w:val="ListParagraph"/>
        <w:numPr>
          <w:ilvl w:val="1"/>
          <w:numId w:val="4"/>
        </w:numPr>
        <w:spacing w:before="120" w:after="120"/>
        <w:jc w:val="both"/>
        <w:rPr>
          <w:lang w:val="en-US"/>
        </w:rPr>
      </w:pPr>
      <w:r w:rsidRPr="00305CB2">
        <w:rPr>
          <w:lang w:val="en-US"/>
        </w:rPr>
        <w:t>Dokumentaiztačke 3.2 mogu se podnetikaoneoverenakopija. Naručilac, pre donošenjaodluke o dodeliugovora, može da zahteva da ponuđaččijaponuda je ocenjenakaonajpovoljnija, dostavinauvid original ilioverenukopijunekogilisvihpodnesenihdokumenata.</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2" w:name="_Toc432264485"/>
      <w:bookmarkStart w:id="3" w:name="_Toc432264629"/>
      <w:bookmarkStart w:id="4" w:name="_Toc433006683"/>
      <w:r w:rsidRPr="00305CB2">
        <w:t>Na podizvođače je moguće ugovorom preneti najviše 50% vrednosti ponude.</w:t>
      </w:r>
      <w:bookmarkEnd w:id="2"/>
      <w:bookmarkEnd w:id="3"/>
      <w:bookmarkEnd w:id="4"/>
      <w:r w:rsidRPr="00305CB2">
        <w:t xml:space="preserve"> Ponuđač je dužan da, izmedju ostalog, navede naziv podizvođača i da navede koji deo izvršenja predmeta nabavke će biti poveren podizvođaču.</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Pr="00305CB2">
        <w:rPr>
          <w:lang w:val="sr-Latn-CS"/>
        </w:rPr>
        <w:t>O</w:t>
      </w:r>
      <w:r w:rsidRPr="00305CB2">
        <w:t>dluke o dodeli ugovora da traži od Ponuđača, čija je ponuda ocenjena kao najpovolјnija, da dostavi na uvid original ili overenu kopiju svih ili pojedinih dokaza o ispunjenosti uslova.</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na uvid original ili overenu kopiju zahtevanih dokumenata u roku koji odredi Naručilac, a koji ne može da bude kraći od 5 dana, Naručilac odbija ponudu.</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lastRenderedPageBreak/>
        <w:t>Ukoliko ponuđač ne dostavi neka od dokumenata iz tačke 3.2, Naručilac ne odbija ponudu ukoliko je ponuđač naveo internet stranicu na kojoj se mogu naći informacije koje su suština zahtevanih dokumenata.</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Pr="00305CB2">
        <w:rPr>
          <w:lang w:val="sr-Latn-CS"/>
        </w:rPr>
        <w:t>grupe ponuđača</w:t>
      </w:r>
      <w:r w:rsidRPr="00305CB2">
        <w:t xml:space="preserve">. Ukoliko Ponuđač učestvuje u više od jedne ponude, sve ponude u kojima učestvuje će biti odbijene. </w:t>
      </w:r>
      <w:r w:rsidRPr="00305CB2">
        <w:rPr>
          <w:lang w:val="sr-Latn-CS"/>
        </w:rPr>
        <w:t>Isto lice može učestvovati u više ponuda samo kao podizvođač.</w:t>
      </w:r>
    </w:p>
    <w:p w:rsidR="00362DB4" w:rsidRPr="00305CB2" w:rsidRDefault="00362DB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Pr>
          <w:lang w:val="sr-Latn-CS"/>
        </w:rPr>
        <w:t>uslove definisane tenderskim dosijeom</w:t>
      </w:r>
      <w:r w:rsidRPr="00305CB2">
        <w:t>. Ukoliko ponudu podnosi grupa ponuđača, kriterijumi izbora odnose se na grupu ponuđača u celini ako nije drugačije izričito navedeno.</w:t>
      </w:r>
    </w:p>
    <w:p w:rsidR="00362DB4" w:rsidRPr="00305CB2" w:rsidRDefault="00362DB4">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bCs/>
        </w:rPr>
      </w:pPr>
      <w:r w:rsidRPr="00305CB2">
        <w:rPr>
          <w:b/>
          <w:bCs/>
          <w:lang w:val="sr-Latn-CS"/>
        </w:rPr>
        <w:t>F</w:t>
      </w:r>
      <w:r w:rsidRPr="00305CB2">
        <w:rPr>
          <w:b/>
          <w:bCs/>
        </w:rPr>
        <w:t>inansijskikapacitet</w:t>
      </w:r>
      <w:r w:rsidRPr="00305CB2">
        <w:t>ponuđača:</w:t>
      </w:r>
    </w:p>
    <w:p w:rsidR="00362DB4" w:rsidRPr="00305CB2" w:rsidRDefault="00362DB4"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rPr>
        <w:t>Likvidnost:</w:t>
      </w:r>
      <w:r w:rsidRPr="00305CB2">
        <w:t>Daponuđačnijeimaoregistrovaneblokaderačunauposlednjihdvanaest(12) mesecidodanaobjavljivanja</w:t>
      </w:r>
      <w:r w:rsidRPr="002E0780">
        <w:t>Obaveštenja o pokretanju nabavke</w:t>
      </w:r>
      <w:r w:rsidRPr="00305CB2">
        <w:t xml:space="preserve">. </w:t>
      </w:r>
    </w:p>
    <w:p w:rsidR="00362DB4" w:rsidRPr="00305CB2" w:rsidRDefault="00362DB4">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Ovaodredbaodnosisenasveponuđačeizgrupeponuđača i podizvođače.</w:t>
      </w:r>
    </w:p>
    <w:p w:rsidR="00362DB4" w:rsidRPr="00305CB2" w:rsidRDefault="00362DB4">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lang w:val="sr-Latn-CS"/>
        </w:rPr>
        <w:t>Stečaj i likvidacija</w:t>
      </w:r>
      <w:r w:rsidRPr="00305CB2">
        <w:rPr>
          <w:lang w:val="sr-Latn-CS"/>
        </w:rPr>
        <w:t>: D</w:t>
      </w:r>
      <w:r w:rsidRPr="00305CB2">
        <w:t>a nad ponuđačem nije pokrenut postupak stečaja ili likvidacije, odnosno pre</w:t>
      </w:r>
      <w:r w:rsidRPr="00305CB2">
        <w:rPr>
          <w:lang w:val="sr-Latn-CS"/>
        </w:rPr>
        <w:t>t</w:t>
      </w:r>
      <w:r w:rsidRPr="00305CB2">
        <w:t>hodni stečajni postupak.</w:t>
      </w:r>
    </w:p>
    <w:p w:rsidR="00362DB4" w:rsidRPr="00305CB2" w:rsidRDefault="00362DB4">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 iz grupe ponuđača i podizvođače.</w:t>
      </w:r>
    </w:p>
    <w:p w:rsidR="00362DB4" w:rsidRPr="00305CB2" w:rsidRDefault="00362DB4">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lang w:val="sr-Latn-CS"/>
        </w:rPr>
        <w:t xml:space="preserve">Poslovni prihod: </w:t>
      </w:r>
      <w:r w:rsidRPr="00305CB2">
        <w:rPr>
          <w:lang w:val="sr-Latn-CS"/>
        </w:rPr>
        <w:t>Ponuđač mora da poseduje prosečan poslovni prihod, tokom prethodne tri godine (201</w:t>
      </w:r>
      <w:r>
        <w:rPr>
          <w:lang w:val="sr-Latn-CS"/>
        </w:rPr>
        <w:t>6</w:t>
      </w:r>
      <w:r w:rsidRPr="00305CB2">
        <w:rPr>
          <w:lang w:val="sr-Latn-CS"/>
        </w:rPr>
        <w:t>, 201</w:t>
      </w:r>
      <w:r>
        <w:rPr>
          <w:lang w:val="sr-Latn-CS"/>
        </w:rPr>
        <w:t>7</w:t>
      </w:r>
      <w:r w:rsidRPr="00305CB2">
        <w:rPr>
          <w:lang w:val="sr-Latn-CS"/>
        </w:rPr>
        <w:t xml:space="preserve"> i 201</w:t>
      </w:r>
      <w:r>
        <w:rPr>
          <w:lang w:val="sr-Latn-CS"/>
        </w:rPr>
        <w:t>8</w:t>
      </w:r>
      <w:r w:rsidRPr="00305CB2">
        <w:rPr>
          <w:lang w:val="sr-Latn-CS"/>
        </w:rPr>
        <w:t xml:space="preserve">), koji </w:t>
      </w:r>
      <w:r>
        <w:rPr>
          <w:lang w:val="sr-Latn-CS"/>
        </w:rPr>
        <w:t xml:space="preserve">iznosi </w:t>
      </w:r>
      <w:r w:rsidRPr="00305CB2">
        <w:rPr>
          <w:lang w:val="sr-Latn-CS"/>
        </w:rPr>
        <w:t>1,5 puta procenjene vrednos</w:t>
      </w:r>
      <w:r>
        <w:rPr>
          <w:lang w:val="sr-Latn-CS"/>
        </w:rPr>
        <w:t>ti nabavke. (najmanje u iznosu 2.095.207,2</w:t>
      </w:r>
      <w:r>
        <w:t>8</w:t>
      </w:r>
      <w:r w:rsidRPr="00305CB2">
        <w:rPr>
          <w:lang w:val="sr-Latn-CS"/>
        </w:rPr>
        <w:t xml:space="preserve"> RSD bez PDV-a)</w:t>
      </w:r>
      <w:r w:rsidRPr="00305CB2">
        <w:t>.</w:t>
      </w:r>
    </w:p>
    <w:p w:rsidR="00362DB4" w:rsidRPr="00305CB2" w:rsidRDefault="00362DB4">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Grupaponuđača: Jedan od članova grupe ponuđača u obavezi je da ispuni ne manje od 50% navedenog uslova. </w:t>
      </w:r>
    </w:p>
    <w:p w:rsidR="00362DB4" w:rsidRPr="00305CB2" w:rsidRDefault="00362DB4">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rPr>
        <w:t>Transportni kapacitet</w:t>
      </w:r>
      <w:r w:rsidRPr="00305CB2">
        <w:t>: Najmanje jedan kamion i najmanje jedan viljuškar, u vlasništ</w:t>
      </w:r>
      <w:r w:rsidRPr="00305CB2">
        <w:rPr>
          <w:lang w:val="sr-Latn-CS"/>
        </w:rPr>
        <w:t>v</w:t>
      </w:r>
      <w:r w:rsidRPr="00305CB2">
        <w:t>u ili iznajmljen</w:t>
      </w:r>
      <w:r w:rsidRPr="00305CB2">
        <w:rPr>
          <w:lang w:val="sr-Latn-CS"/>
        </w:rPr>
        <w:t>i</w:t>
      </w:r>
      <w:r w:rsidRPr="00305CB2">
        <w:t>;</w:t>
      </w:r>
    </w:p>
    <w:p w:rsidR="00362DB4" w:rsidRPr="00305CB2" w:rsidRDefault="00362DB4">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rsidR="00362DB4" w:rsidRPr="00305CB2" w:rsidRDefault="00362DB4">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Ponuđačdokazujeispunjenostuslovaiztačke 3.1</w:t>
      </w:r>
      <w:r w:rsidRPr="00305CB2">
        <w:rPr>
          <w:lang w:val="en-US"/>
        </w:rPr>
        <w:t>2</w:t>
      </w:r>
      <w:r w:rsidRPr="00305CB2">
        <w:t>dostavljanjemsledećihdokumenata:</w:t>
      </w:r>
    </w:p>
    <w:p w:rsidR="00362DB4" w:rsidRPr="00305CB2" w:rsidRDefault="00362DB4">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bCs/>
        </w:rPr>
      </w:pPr>
      <w:r w:rsidRPr="00305CB2">
        <w:rPr>
          <w:b/>
          <w:bCs/>
        </w:rPr>
        <w:t>Dokaziofinansijskom</w:t>
      </w:r>
      <w:r w:rsidRPr="00305CB2">
        <w:t>kapacitetuponuđača:</w:t>
      </w:r>
    </w:p>
    <w:p w:rsidR="00362DB4" w:rsidRPr="00305CB2" w:rsidRDefault="00362DB4">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t>Dokaz likvidnosti: Ponuđači dokazuju ispunjenost uslova iz tačke 3.12.1 pod a) i pod b) dostavljanjem Izjave o ispunjavanju uslova u skladu sa Obrascem 4.Ukoliko Ponuđač podnosi zajedničku ponudu</w:t>
      </w:r>
      <w:r>
        <w:rPr>
          <w:lang w:val="sr-Latn-CS"/>
        </w:rPr>
        <w:t>, dužan je da dostavi Izjavu o ispunjavanju uslova u skladu sa Obrascem 4 za svakog od članova grupe ponuđača.</w:t>
      </w:r>
    </w:p>
    <w:p w:rsidR="00362DB4" w:rsidRPr="00305CB2" w:rsidRDefault="00362DB4">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i overenu pečatom - Obrazac 4a.</w:t>
      </w:r>
    </w:p>
    <w:p w:rsidR="00362DB4" w:rsidRPr="00305CB2" w:rsidRDefault="00362DB4">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Pr>
          <w:lang w:val="sr-Latn-CS"/>
        </w:rPr>
        <w:t>B</w:t>
      </w:r>
      <w:r w:rsidRPr="00305CB2">
        <w:t>ilans uspehazaposlednjetriobračunskegodine (201</w:t>
      </w:r>
      <w:r>
        <w:rPr>
          <w:lang w:val="en-US"/>
        </w:rPr>
        <w:t>6</w:t>
      </w:r>
      <w:r w:rsidRPr="00305CB2">
        <w:t>, 201</w:t>
      </w:r>
      <w:r>
        <w:rPr>
          <w:lang w:val="en-US"/>
        </w:rPr>
        <w:t>7</w:t>
      </w:r>
      <w:r w:rsidRPr="00305CB2">
        <w:t>. i 201</w:t>
      </w:r>
      <w:r>
        <w:rPr>
          <w:lang w:val="en-US"/>
        </w:rPr>
        <w:t>8</w:t>
      </w:r>
      <w:r w:rsidRPr="00305CB2">
        <w:t>. godinu).</w:t>
      </w:r>
    </w:p>
    <w:p w:rsidR="00362DB4" w:rsidRPr="00305CB2" w:rsidRDefault="00362DB4">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lastRenderedPageBreak/>
        <w:t>Ukoliko Ponuđač podnosi zajedničku ponudu dužan je da dostavi predmetne bilanse za svakog člana grupe ponuđača.</w:t>
      </w:r>
    </w:p>
    <w:p w:rsidR="00362DB4" w:rsidRPr="00305CB2" w:rsidRDefault="00362DB4">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bCs/>
        </w:rPr>
      </w:pPr>
      <w:r w:rsidRPr="00305CB2">
        <w:rPr>
          <w:b/>
          <w:bCs/>
        </w:rPr>
        <w:t>Dokazi o tehničkom kapacitetu ponuđača:</w:t>
      </w:r>
    </w:p>
    <w:p w:rsidR="00362DB4" w:rsidRPr="00305CB2" w:rsidRDefault="00362DB4">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w:t>
      </w:r>
      <w:r>
        <w:rPr>
          <w:lang w:val="sr-Latn-CS"/>
        </w:rPr>
        <w:t xml:space="preserve">zahtevanu mehanizaciju </w:t>
      </w:r>
      <w:r w:rsidRPr="00305CB2">
        <w:t>ponuđaču;</w:t>
      </w:r>
    </w:p>
    <w:p w:rsidR="00362DB4" w:rsidRPr="00881404" w:rsidRDefault="00362DB4" w:rsidP="00881404">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en-US"/>
        </w:rPr>
      </w:pPr>
      <w:r w:rsidRPr="00305CB2">
        <w:t xml:space="preserve">Grupa ponuđača: Navedeni uslov potrebno je da ispunjava grupa u celosti (makar jedan član grupe ponuđača). </w:t>
      </w:r>
    </w:p>
    <w:p w:rsidR="00362DB4" w:rsidRPr="00305CB2" w:rsidRDefault="00362DB4">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Sadržaj tendera, valuta i jezik postupka</w:t>
      </w:r>
    </w:p>
    <w:p w:rsidR="00362DB4" w:rsidRPr="00305CB2" w:rsidRDefault="00362DB4">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bCs/>
          <w:lang w:val="sr-Cyrl-CS"/>
        </w:rPr>
        <w:t xml:space="preserve">je srpski </w:t>
      </w:r>
      <w:r w:rsidRPr="00305CB2">
        <w:rPr>
          <w:b/>
          <w:bCs/>
          <w:lang w:val="uz-Cyrl-UZ"/>
        </w:rPr>
        <w:t>jezik</w:t>
      </w:r>
      <w:r w:rsidRPr="00305CB2">
        <w:rPr>
          <w:lang w:val="sr-Cyrl-CS"/>
        </w:rPr>
        <w:t>. Ponude, sva prepiska i dokumenti u vezi sa postupkom javne nabavke koja se razmanjuje između ponuđača i Naručioca moraju da budu na srpskom jeziku.</w:t>
      </w:r>
    </w:p>
    <w:p w:rsidR="00362DB4" w:rsidRPr="00305CB2" w:rsidRDefault="00362DB4">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srpski jezik. </w:t>
      </w:r>
    </w:p>
    <w:p w:rsidR="00362DB4" w:rsidRPr="00305CB2" w:rsidRDefault="00362DB4">
      <w:pPr>
        <w:spacing w:before="120" w:after="120"/>
        <w:rPr>
          <w:b/>
          <w:bCs/>
          <w:lang w:val="en-US"/>
        </w:rPr>
      </w:pPr>
      <w:r w:rsidRPr="00305CB2">
        <w:t xml:space="preserve">Ponuđači ponudu dostavljaju izraženu </w:t>
      </w:r>
      <w:r w:rsidRPr="00305CB2">
        <w:rPr>
          <w:b/>
          <w:bCs/>
        </w:rPr>
        <w:t xml:space="preserve">u </w:t>
      </w:r>
      <w:r w:rsidRPr="00305CB2">
        <w:rPr>
          <w:b/>
          <w:bCs/>
          <w:lang w:val="uz-Cyrl-UZ"/>
        </w:rPr>
        <w:t>dinarima</w:t>
      </w:r>
      <w:r w:rsidRPr="00305CB2">
        <w:rPr>
          <w:b/>
          <w:bCs/>
        </w:rPr>
        <w:t>(</w:t>
      </w:r>
      <w:r w:rsidRPr="00305CB2">
        <w:rPr>
          <w:b/>
          <w:bCs/>
          <w:lang w:val="uz-Cyrl-UZ"/>
        </w:rPr>
        <w:t>RSD</w:t>
      </w:r>
      <w:r w:rsidRPr="00305CB2">
        <w:rPr>
          <w:b/>
          <w:bCs/>
        </w:rPr>
        <w:t>).</w:t>
      </w:r>
    </w:p>
    <w:p w:rsidR="00362DB4" w:rsidRPr="00305CB2" w:rsidRDefault="00362DB4">
      <w:pPr>
        <w:widowControl w:val="0"/>
        <w:spacing w:before="120" w:after="120"/>
        <w:jc w:val="both"/>
        <w:rPr>
          <w:b/>
          <w:bCs/>
          <w:u w:val="single"/>
          <w:lang w:val="en-US"/>
        </w:rPr>
      </w:pPr>
      <w:r w:rsidRPr="00305CB2">
        <w:rPr>
          <w:b/>
          <w:bCs/>
          <w:u w:val="single"/>
        </w:rPr>
        <w:t>PONUDA MORA DA SADRŽI SLEDEĆA DOKUMENTA:</w:t>
      </w:r>
    </w:p>
    <w:p w:rsidR="00362DB4" w:rsidRPr="00305CB2" w:rsidRDefault="00362DB4">
      <w:pPr>
        <w:widowControl w:val="0"/>
        <w:numPr>
          <w:ilvl w:val="0"/>
          <w:numId w:val="1"/>
        </w:numPr>
        <w:tabs>
          <w:tab w:val="num" w:pos="567"/>
        </w:tabs>
        <w:spacing w:before="120" w:after="120"/>
        <w:ind w:left="567" w:hanging="567"/>
        <w:jc w:val="both"/>
      </w:pPr>
      <w:r w:rsidRPr="00305CB2">
        <w:rPr>
          <w:b/>
          <w:bCs/>
          <w:lang w:val="sr-Latn-CS"/>
        </w:rPr>
        <w:t>Administrativni deo</w:t>
      </w:r>
      <w:r w:rsidRPr="00305CB2">
        <w:rPr>
          <w:b/>
          <w:bCs/>
        </w:rPr>
        <w:t xml:space="preserve"> ponude</w:t>
      </w:r>
      <w:r w:rsidRPr="00305CB2">
        <w:rPr>
          <w:lang w:val="uz-Cyrl-UZ"/>
        </w:rPr>
        <w:t xml:space="preserve">koji </w:t>
      </w:r>
      <w:r w:rsidRPr="00305CB2">
        <w:t>uključuje:</w:t>
      </w:r>
    </w:p>
    <w:p w:rsidR="00362DB4" w:rsidRPr="00305CB2" w:rsidRDefault="00362DB4">
      <w:pPr>
        <w:pStyle w:val="ListParagraph"/>
        <w:numPr>
          <w:ilvl w:val="0"/>
          <w:numId w:val="22"/>
        </w:numPr>
        <w:spacing w:before="120" w:after="120"/>
        <w:jc w:val="both"/>
        <w:rPr>
          <w:u w:val="single"/>
          <w:lang w:val="en-US"/>
        </w:rPr>
      </w:pPr>
      <w:r w:rsidRPr="00305CB2">
        <w:t xml:space="preserve">Popunjen, potpisan i pečatom overen Obrazac </w:t>
      </w:r>
      <w:r w:rsidRPr="00305CB2">
        <w:rPr>
          <w:lang w:val="sr-Latn-CS"/>
        </w:rPr>
        <w:t xml:space="preserve">1 </w:t>
      </w:r>
      <w:r w:rsidRPr="00305CB2">
        <w:t xml:space="preserve">: </w:t>
      </w:r>
      <w:r w:rsidRPr="00305CB2">
        <w:rPr>
          <w:u w:val="single"/>
          <w:lang w:val="sr-Latn-CS"/>
        </w:rPr>
        <w:t>Obrazac</w:t>
      </w:r>
      <w:r w:rsidRPr="00305CB2">
        <w:rPr>
          <w:u w:val="single"/>
        </w:rPr>
        <w:t xml:space="preserve"> ponud</w:t>
      </w:r>
      <w:r w:rsidRPr="00305CB2">
        <w:rPr>
          <w:u w:val="single"/>
          <w:lang w:val="sr-Latn-CS"/>
        </w:rPr>
        <w:t>e, kao i potpisan i pečatom overen Sporazum o integritetu koji čini sastavni deo Obrasca (ponude). Ukoliko Ponuđač podnosi zajedničku ponudu dužan je da dostavi potpisan</w:t>
      </w:r>
      <w:r>
        <w:rPr>
          <w:u w:val="single"/>
          <w:lang w:val="sr-Latn-CS"/>
        </w:rPr>
        <w:t xml:space="preserve"> i pečatom overen</w:t>
      </w:r>
      <w:r w:rsidRPr="00305CB2">
        <w:rPr>
          <w:u w:val="single"/>
          <w:lang w:val="sr-Latn-CS"/>
        </w:rPr>
        <w:t xml:space="preserve"> Sporazum o integritetu, za svakog člana grupe ponuđača, u originalu.</w:t>
      </w:r>
    </w:p>
    <w:p w:rsidR="00362DB4" w:rsidRPr="00305CB2" w:rsidRDefault="00362DB4" w:rsidP="00BE5AC1">
      <w:pPr>
        <w:pStyle w:val="ListParagraph"/>
        <w:numPr>
          <w:ilvl w:val="0"/>
          <w:numId w:val="22"/>
        </w:numPr>
        <w:spacing w:before="120" w:after="120"/>
        <w:jc w:val="both"/>
      </w:pPr>
      <w:r w:rsidRPr="00305CB2">
        <w:t>Popunjen, potpisan i pečatom overen Obrazac 4;</w:t>
      </w:r>
    </w:p>
    <w:p w:rsidR="00362DB4" w:rsidRPr="00305CB2" w:rsidRDefault="00362DB4" w:rsidP="00BE5AC1">
      <w:pPr>
        <w:pStyle w:val="ListParagraph"/>
        <w:numPr>
          <w:ilvl w:val="0"/>
          <w:numId w:val="22"/>
        </w:numPr>
        <w:spacing w:before="120" w:after="120"/>
        <w:jc w:val="both"/>
      </w:pPr>
      <w:r w:rsidRPr="00305CB2">
        <w:t>Popunjen, potpisan i pečatom overen Obrazac 4</w:t>
      </w:r>
      <w:r w:rsidRPr="00305CB2">
        <w:rPr>
          <w:lang w:val="en-US"/>
        </w:rPr>
        <w:t>a</w:t>
      </w:r>
      <w:r w:rsidRPr="00305CB2">
        <w:t>;</w:t>
      </w:r>
    </w:p>
    <w:p w:rsidR="00362DB4" w:rsidRPr="00305CB2" w:rsidRDefault="00362DB4">
      <w:pPr>
        <w:pStyle w:val="ListParagraph"/>
        <w:numPr>
          <w:ilvl w:val="0"/>
          <w:numId w:val="22"/>
        </w:numPr>
        <w:spacing w:before="120" w:after="120"/>
        <w:jc w:val="both"/>
      </w:pPr>
      <w:r w:rsidRPr="00305CB2">
        <w:t>Propisno overen potpis: zvanični dokument (statut, punomoćje, izjava beležnika, itd.) kojim se dokazuje da je lice koje potpisuje u ime ponuđača dokumenta koji čine ponudu propisno ovlašćeno za to.</w:t>
      </w:r>
    </w:p>
    <w:p w:rsidR="00362DB4" w:rsidRPr="00305CB2" w:rsidRDefault="00362DB4" w:rsidP="00BE5AC1">
      <w:pPr>
        <w:pStyle w:val="ListParagraph"/>
        <w:numPr>
          <w:ilvl w:val="0"/>
          <w:numId w:val="22"/>
        </w:numPr>
        <w:spacing w:before="120" w:after="120"/>
        <w:jc w:val="both"/>
      </w:pPr>
      <w:r w:rsidRPr="00305CB2">
        <w:t>Sredstvo obezbeđenja za ozbiljnost ponude u skladu sa tačkom 15.1. Uputstva ponuđačima.</w:t>
      </w:r>
    </w:p>
    <w:p w:rsidR="00362DB4" w:rsidRPr="00305CB2" w:rsidRDefault="00362DB4">
      <w:pPr>
        <w:pStyle w:val="ListParagraph"/>
        <w:numPr>
          <w:ilvl w:val="0"/>
          <w:numId w:val="22"/>
        </w:numPr>
        <w:spacing w:before="120" w:after="120"/>
        <w:jc w:val="both"/>
      </w:pPr>
      <w:r w:rsidRPr="00305CB2">
        <w:rPr>
          <w:lang w:val="en-US"/>
        </w:rPr>
        <w:t>Potpisani</w:t>
      </w:r>
      <w:r w:rsidRPr="00305CB2">
        <w:t>pečatom overen model Ugovornog sporazuma (tenderski dosije, deo B: Ugovorni sporazum o isporuci dobara).</w:t>
      </w:r>
    </w:p>
    <w:p w:rsidR="00362DB4" w:rsidRPr="00305CB2" w:rsidRDefault="00362DB4">
      <w:pPr>
        <w:widowControl w:val="0"/>
        <w:numPr>
          <w:ilvl w:val="0"/>
          <w:numId w:val="1"/>
        </w:numPr>
        <w:tabs>
          <w:tab w:val="num" w:pos="567"/>
        </w:tabs>
        <w:spacing w:before="120" w:after="120"/>
        <w:ind w:left="567" w:hanging="567"/>
        <w:jc w:val="both"/>
        <w:rPr>
          <w:b/>
          <w:bCs/>
        </w:rPr>
      </w:pPr>
      <w:r w:rsidRPr="00305CB2">
        <w:rPr>
          <w:b/>
          <w:bCs/>
        </w:rPr>
        <w:t>Tehničk</w:t>
      </w:r>
      <w:r w:rsidRPr="00305CB2">
        <w:rPr>
          <w:b/>
          <w:bCs/>
          <w:lang w:val="uz-Cyrl-UZ"/>
        </w:rPr>
        <w:t>i deo</w:t>
      </w:r>
      <w:r w:rsidRPr="00305CB2">
        <w:rPr>
          <w:b/>
          <w:bCs/>
        </w:rPr>
        <w:t xml:space="preserve"> ponude</w:t>
      </w:r>
      <w:r w:rsidRPr="00305CB2">
        <w:t>koji uključuje</w:t>
      </w:r>
      <w:r w:rsidRPr="00305CB2">
        <w:rPr>
          <w:b/>
          <w:bCs/>
        </w:rPr>
        <w:t>:</w:t>
      </w:r>
    </w:p>
    <w:p w:rsidR="00362DB4" w:rsidRPr="00305CB2" w:rsidRDefault="00362DB4">
      <w:pPr>
        <w:pStyle w:val="ListParagraph"/>
        <w:numPr>
          <w:ilvl w:val="0"/>
          <w:numId w:val="25"/>
        </w:numPr>
        <w:spacing w:before="120" w:after="120"/>
        <w:jc w:val="both"/>
      </w:pPr>
      <w:r w:rsidRPr="00305CB2">
        <w:t xml:space="preserve">Zahteve po pitanju kvaliteta i standardekoji se nalaze u tenderskom dosijeu, </w:t>
      </w:r>
      <w:r w:rsidRPr="00B06C18">
        <w:rPr>
          <w:b/>
          <w:bCs/>
          <w:lang w:val="sr-Latn-CS"/>
        </w:rPr>
        <w:t>Aneks 1 – Tehnički zahtevi i standardi</w:t>
      </w:r>
      <w:r>
        <w:rPr>
          <w:lang w:val="sr-Latn-CS"/>
        </w:rPr>
        <w:t>,</w:t>
      </w:r>
      <w:r w:rsidRPr="00305CB2">
        <w:t>potpisane i pečatirane od strane lica ovlašćenog da u ime Ponuđača potpisuje dokumenta koji čine ponudu.</w:t>
      </w:r>
    </w:p>
    <w:p w:rsidR="00362DB4" w:rsidRPr="00305CB2" w:rsidRDefault="00362DB4">
      <w:pPr>
        <w:widowControl w:val="0"/>
        <w:numPr>
          <w:ilvl w:val="0"/>
          <w:numId w:val="1"/>
        </w:numPr>
        <w:tabs>
          <w:tab w:val="num" w:pos="567"/>
        </w:tabs>
        <w:spacing w:before="120" w:after="120"/>
        <w:ind w:left="567" w:hanging="567"/>
        <w:jc w:val="both"/>
        <w:rPr>
          <w:b/>
          <w:bCs/>
        </w:rPr>
      </w:pPr>
      <w:r w:rsidRPr="00305CB2">
        <w:rPr>
          <w:b/>
          <w:bCs/>
        </w:rPr>
        <w:t>Finansijsk</w:t>
      </w:r>
      <w:r w:rsidRPr="00305CB2">
        <w:rPr>
          <w:b/>
          <w:bCs/>
          <w:lang w:val="uz-Cyrl-UZ"/>
        </w:rPr>
        <w:t>i deo ponude</w:t>
      </w:r>
      <w:r w:rsidRPr="00305CB2">
        <w:rPr>
          <w:lang w:val="uz-Cyrl-UZ"/>
        </w:rPr>
        <w:t>koji uključuje</w:t>
      </w:r>
      <w:r w:rsidRPr="00305CB2">
        <w:rPr>
          <w:b/>
          <w:bCs/>
        </w:rPr>
        <w:t>:</w:t>
      </w:r>
    </w:p>
    <w:p w:rsidR="00362DB4" w:rsidRPr="00305CB2" w:rsidRDefault="00362DB4">
      <w:pPr>
        <w:pStyle w:val="ListParagraph"/>
        <w:numPr>
          <w:ilvl w:val="0"/>
          <w:numId w:val="26"/>
        </w:numPr>
        <w:spacing w:before="120" w:after="120"/>
        <w:jc w:val="both"/>
      </w:pPr>
      <w:r w:rsidRPr="00305CB2">
        <w:t>Finansijski deo ponude na bazi DDP</w:t>
      </w:r>
      <w:r w:rsidRPr="00BE5AC1">
        <w:rPr>
          <w:vertAlign w:val="superscript"/>
        </w:rPr>
        <w:footnoteReference w:id="1"/>
      </w:r>
      <w:r w:rsidRPr="00305CB2">
        <w:t xml:space="preserve">+ istovar za ponuđena dobra. Finansijski deo ponude podnosi se popunjavanjem </w:t>
      </w:r>
      <w:r w:rsidRPr="00B06C18">
        <w:rPr>
          <w:b/>
          <w:bCs/>
        </w:rPr>
        <w:t>Aneksa 2: Struktura i količina za materijal</w:t>
      </w:r>
      <w:r w:rsidRPr="00305CB2">
        <w:t xml:space="preserve"> i popunjavanjem </w:t>
      </w:r>
      <w:r w:rsidRPr="00B06C18">
        <w:rPr>
          <w:b/>
          <w:bCs/>
        </w:rPr>
        <w:t>Obrasca 1 – Obrazac ponude</w:t>
      </w:r>
      <w:r w:rsidRPr="00305CB2">
        <w:t>.</w:t>
      </w:r>
    </w:p>
    <w:p w:rsidR="00362DB4" w:rsidRPr="00305CB2" w:rsidRDefault="00362DB4">
      <w:pPr>
        <w:spacing w:before="120" w:after="120"/>
        <w:jc w:val="both"/>
      </w:pPr>
      <w:r w:rsidRPr="00305CB2">
        <w:lastRenderedPageBreak/>
        <w:t>Ako podneseni dokazi nisu na jeziku postupka</w:t>
      </w:r>
      <w:r w:rsidRPr="00305CB2">
        <w:rPr>
          <w:lang w:val="sr-Latn-CS"/>
        </w:rPr>
        <w:t>, 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rsidR="00362DB4" w:rsidRPr="00305CB2" w:rsidRDefault="00362DB4">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Pr="00305CB2">
        <w:t>u okviru Regionalnog stambenog programa.</w:t>
      </w:r>
    </w:p>
    <w:p w:rsidR="00362DB4" w:rsidRPr="00305CB2" w:rsidRDefault="00362DB4">
      <w:pPr>
        <w:shd w:val="clear" w:color="auto" w:fill="FFFFFF"/>
        <w:spacing w:before="120" w:after="120"/>
        <w:jc w:val="both"/>
        <w:rPr>
          <w:lang w:val="en-US"/>
        </w:rPr>
      </w:pPr>
      <w:r w:rsidRPr="00305CB2">
        <w:t xml:space="preserve">U nastavku slede informacije u vezi sa poreskim i carinskim propisima.  </w:t>
      </w:r>
    </w:p>
    <w:p w:rsidR="00362DB4" w:rsidRPr="00305CB2" w:rsidRDefault="00362DB4">
      <w:pPr>
        <w:spacing w:before="120" w:after="120"/>
        <w:jc w:val="both"/>
        <w:rPr>
          <w:u w:val="single"/>
        </w:rPr>
      </w:pPr>
      <w:r w:rsidRPr="00305CB2">
        <w:rPr>
          <w:u w:val="single"/>
        </w:rPr>
        <w:t>Izuzeće od poreza:</w:t>
      </w:r>
    </w:p>
    <w:p w:rsidR="00362DB4" w:rsidRPr="00305CB2" w:rsidRDefault="00362DB4">
      <w:pPr>
        <w:spacing w:before="120" w:after="120"/>
        <w:jc w:val="both"/>
        <w:rPr>
          <w:lang w:val="sr-Latn-CS"/>
        </w:rPr>
      </w:pPr>
      <w:r w:rsidRPr="00305CB2">
        <w:rPr>
          <w:lang w:val="en-GB"/>
        </w:rPr>
        <w:t>Svapla</w:t>
      </w:r>
      <w:r w:rsidRPr="00305CB2">
        <w:t>ć</w:t>
      </w:r>
      <w:r w:rsidRPr="00305CB2">
        <w:rPr>
          <w:lang w:val="en-GB"/>
        </w:rPr>
        <w:t>anjafinansiranaizdonorskihsredstavauokviruRegionalnogstambenogprogramaupotpunostisuoslobo</w:t>
      </w:r>
      <w:r w:rsidRPr="00305CB2">
        <w:t>đ</w:t>
      </w:r>
      <w:r w:rsidRPr="00305CB2">
        <w:rPr>
          <w:lang w:val="en-GB"/>
        </w:rPr>
        <w:t>enaodPDV</w:t>
      </w:r>
      <w:r w:rsidRPr="00305CB2">
        <w:t>-</w:t>
      </w:r>
      <w:r w:rsidRPr="00305CB2">
        <w:rPr>
          <w:lang w:val="en-GB"/>
        </w:rPr>
        <w:t>a</w:t>
      </w:r>
      <w:r w:rsidRPr="00305CB2">
        <w:t xml:space="preserve">, </w:t>
      </w:r>
      <w:r w:rsidRPr="00305CB2">
        <w:rPr>
          <w:lang w:val="en-GB"/>
        </w:rPr>
        <w:t>uskladusatimpredmetniugovorjeoslobodjenpla</w:t>
      </w:r>
      <w:r w:rsidRPr="00305CB2">
        <w:t>ć</w:t>
      </w:r>
      <w:r w:rsidRPr="00305CB2">
        <w:rPr>
          <w:lang w:val="en-GB"/>
        </w:rPr>
        <w:t>anjaPDV-</w:t>
      </w:r>
      <w:r w:rsidRPr="00305CB2">
        <w:rPr>
          <w:lang w:val="sr-Latn-CS"/>
        </w:rPr>
        <w:t>a.</w:t>
      </w:r>
    </w:p>
    <w:p w:rsidR="00362DB4" w:rsidRPr="00305CB2" w:rsidRDefault="00362DB4">
      <w:pPr>
        <w:spacing w:before="120" w:after="120"/>
        <w:jc w:val="both"/>
        <w:rPr>
          <w:u w:val="single"/>
        </w:rPr>
      </w:pPr>
      <w:r w:rsidRPr="00305CB2">
        <w:rPr>
          <w:u w:val="single"/>
        </w:rPr>
        <w:t>Postupak oslobađanja od plaćanja PDV:</w:t>
      </w:r>
    </w:p>
    <w:p w:rsidR="00362DB4" w:rsidRPr="00435CA5" w:rsidRDefault="00362DB4">
      <w:pPr>
        <w:spacing w:before="120" w:after="120"/>
        <w:jc w:val="both"/>
        <w:rPr>
          <w:lang w:val="en-US"/>
        </w:rPr>
      </w:pPr>
      <w:r w:rsidRPr="00305CB2">
        <w:t>U slučaju sklapanja ugovora u kontekstu Regionalnog stambenog programa u vezi sa realizacijom radova, pružanjem usluga ili isporukom dobara, a kada je ugovarač/izvođač domaće/strano lice, krajnji korisnik (</w:t>
      </w:r>
      <w:r>
        <w:t xml:space="preserve">Jedinica za upravljanje projektima u javnom sektoru d.o.o. Beograd </w:t>
      </w:r>
      <w:r w:rsidRPr="00305CB2">
        <w:t xml:space="preserve">ili </w:t>
      </w:r>
      <w:r>
        <w:t xml:space="preserve">Komesarijat </w:t>
      </w:r>
      <w:r w:rsidRPr="00305CB2">
        <w:t xml:space="preserve">za izbeglice i migracije Republike Srbije, ili treće lice) projekta ima pravo da u okviru ugovora koji se sprovodi pristupi postupku oslobađanja od PDV u skladu sa </w:t>
      </w:r>
      <w:r w:rsidRPr="00305CB2">
        <w:rPr>
          <w:lang w:val="en-GB"/>
        </w:rPr>
        <w:t>PravilnikomoizmenanaidopunamaPravilnikaona</w:t>
      </w:r>
      <w:r w:rsidRPr="00305CB2">
        <w:t>č</w:t>
      </w:r>
      <w:r w:rsidRPr="00305CB2">
        <w:rPr>
          <w:lang w:val="en-GB"/>
        </w:rPr>
        <w:t>inuipostupkuostvarivanjaporeskihoslobodjenjakodPDV</w:t>
      </w:r>
      <w:r w:rsidRPr="00305CB2">
        <w:t>-</w:t>
      </w:r>
      <w:r w:rsidRPr="00305CB2">
        <w:rPr>
          <w:lang w:val="en-GB"/>
        </w:rPr>
        <w:t>asapravomnaodbitakpredhodnogporeza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Pr="00305CB2">
        <w:rPr>
          <w:lang w:val="en-GB"/>
        </w:rPr>
        <w:t>dokumentjeSlu</w:t>
      </w:r>
      <w:r w:rsidRPr="00305CB2">
        <w:t>ž</w:t>
      </w:r>
      <w:r w:rsidRPr="00305CB2">
        <w:rPr>
          <w:lang w:val="en-GB"/>
        </w:rPr>
        <w:t>beniglasnik</w:t>
      </w:r>
      <w:r w:rsidRPr="00305CB2">
        <w:t xml:space="preserve"> 3460-40/2015). Ugovarač/Izvođač je u obavezi da podnese profakturu krajnjem korisniku koji popunjava PPO-PDV formular, koji se dalje zajedno sa profakturom dostavlja Poreskoj upravi – Centrali. </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Ponuda sa varijantama</w:t>
      </w:r>
    </w:p>
    <w:p w:rsidR="00362DB4" w:rsidRPr="00435CA5" w:rsidRDefault="00362DB4">
      <w:pPr>
        <w:spacing w:before="120" w:after="120"/>
        <w:rPr>
          <w:lang w:val="en-US"/>
        </w:rPr>
      </w:pPr>
      <w:r w:rsidRPr="00305CB2">
        <w:t>Ponude sa varijantama nisu dozvoljene u ovom postupku javne nabavke.</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Period obaveznog važenja ponude</w:t>
      </w:r>
    </w:p>
    <w:p w:rsidR="00362DB4" w:rsidRPr="00305CB2" w:rsidRDefault="00362DB4">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Pr>
          <w:lang w:val="en-US"/>
        </w:rPr>
        <w:t>6</w:t>
      </w:r>
      <w:r w:rsidRPr="00305CB2">
        <w:t xml:space="preserve">0 dana od dana isteka roka za podnošenje ponuda. </w:t>
      </w:r>
    </w:p>
    <w:p w:rsidR="00362DB4" w:rsidRPr="00881404" w:rsidRDefault="00362DB4">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rPr>
          <w:lang w:val="uz-Cyrl-UZ"/>
        </w:rPr>
        <w:t>N</w:t>
      </w:r>
      <w:r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rsidR="00362DB4" w:rsidRPr="003C5BC4"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C5BC4">
        <w:rPr>
          <w:b/>
          <w:bCs/>
        </w:rPr>
        <w:t>Dodatne informacije pre isteka roka za podnošenje ponuda</w:t>
      </w:r>
    </w:p>
    <w:p w:rsidR="00362DB4" w:rsidRPr="003C5BC4" w:rsidRDefault="00362DB4">
      <w:pPr>
        <w:keepNext/>
        <w:spacing w:before="120" w:after="120"/>
        <w:jc w:val="both"/>
        <w:rPr>
          <w:lang w:val="en-US"/>
        </w:rPr>
      </w:pPr>
      <w:r w:rsidRPr="003C5BC4">
        <w:t xml:space="preserve">Ponuđači mogu da upute pitanja u pisanoj formi na sledeću adresu najkasnije 5 </w:t>
      </w:r>
      <w:r w:rsidRPr="003C5BC4">
        <w:rPr>
          <w:lang w:val="sr-Latn-CS"/>
        </w:rPr>
        <w:t xml:space="preserve">kalendarskih </w:t>
      </w:r>
      <w:r w:rsidRPr="003C5BC4">
        <w:t>dana pre isteka roka za dostavljanje ponuda, uz naznaku broja publikacije i naziv ugovora:</w:t>
      </w:r>
    </w:p>
    <w:p w:rsidR="00362DB4" w:rsidRPr="003C5BC4" w:rsidRDefault="00362DB4" w:rsidP="00435CA5">
      <w:pPr>
        <w:pStyle w:val="BodyText"/>
        <w:spacing w:before="120" w:after="120"/>
        <w:jc w:val="center"/>
        <w:rPr>
          <w:b/>
          <w:bCs/>
          <w:lang w:val="en-US"/>
        </w:rPr>
      </w:pPr>
      <w:r w:rsidRPr="003C5BC4">
        <w:rPr>
          <w:lang w:val="sr-Latn-CS"/>
        </w:rPr>
        <w:t>www.jagodina.org.rs</w:t>
      </w:r>
    </w:p>
    <w:p w:rsidR="00362DB4" w:rsidRPr="003C5BC4" w:rsidRDefault="00362DB4" w:rsidP="000C2725">
      <w:pPr>
        <w:spacing w:before="120" w:after="120"/>
        <w:jc w:val="center"/>
        <w:rPr>
          <w:b/>
          <w:bCs/>
          <w:lang w:val="sr-Latn-CS"/>
        </w:rPr>
      </w:pPr>
      <w:r w:rsidRPr="003C5BC4">
        <w:rPr>
          <w:b/>
          <w:bCs/>
          <w:lang w:val="sr-Latn-CS"/>
        </w:rPr>
        <w:t>RHP-W4-VHG/COMP4-2015</w:t>
      </w:r>
    </w:p>
    <w:p w:rsidR="00362DB4" w:rsidRPr="003C5BC4" w:rsidRDefault="00362DB4" w:rsidP="00435CA5">
      <w:pPr>
        <w:pStyle w:val="Subtitle"/>
        <w:spacing w:before="120" w:after="120"/>
        <w:rPr>
          <w:sz w:val="24"/>
          <w:szCs w:val="24"/>
        </w:rPr>
      </w:pPr>
      <w:r w:rsidRPr="003C5BC4">
        <w:rPr>
          <w:sz w:val="24"/>
          <w:szCs w:val="24"/>
          <w:lang w:val="sr-Latn-CS"/>
        </w:rPr>
        <w:t xml:space="preserve"> - Regionalni stambeni program- Stambeni projekat u Republici Srbiji, </w:t>
      </w:r>
      <w:r w:rsidRPr="003C5BC4">
        <w:rPr>
          <w:sz w:val="24"/>
          <w:szCs w:val="24"/>
          <w:lang w:val="en-US"/>
        </w:rPr>
        <w:t xml:space="preserve">NABAVKA </w:t>
      </w:r>
      <w:r w:rsidRPr="003C5BC4">
        <w:rPr>
          <w:sz w:val="24"/>
          <w:szCs w:val="24"/>
          <w:lang w:val="sr-Cyrl-CS"/>
        </w:rPr>
        <w:t>GRAĐEVINSKOG MATERIJALA, NAMEŠTAJA I ELEKTRIČNIH UREĐAJA</w:t>
      </w:r>
      <w:r w:rsidRPr="003C5BC4">
        <w:rPr>
          <w:sz w:val="24"/>
          <w:szCs w:val="24"/>
          <w:lang w:val="sr-Latn-CS"/>
        </w:rPr>
        <w:t xml:space="preserve"> ZA SEOSKA DOMAĆINSTVA</w:t>
      </w:r>
    </w:p>
    <w:p w:rsidR="00362DB4" w:rsidRPr="003C5BC4" w:rsidRDefault="00362DB4" w:rsidP="00435CA5">
      <w:pPr>
        <w:pStyle w:val="BodyText"/>
        <w:spacing w:before="120" w:after="120"/>
        <w:jc w:val="center"/>
      </w:pPr>
      <w:r w:rsidRPr="003C5BC4">
        <w:t>Naručilac nije u obavezi da daje dodatna objašnjenja na pitanja koja stignu posle navedenog roka.</w:t>
      </w:r>
    </w:p>
    <w:p w:rsidR="00362DB4" w:rsidRPr="00305CB2" w:rsidRDefault="00362DB4">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rsidR="00362DB4" w:rsidRPr="00305CB2" w:rsidRDefault="00362DB4">
      <w:pPr>
        <w:pStyle w:val="BodyText"/>
        <w:spacing w:before="120" w:after="120"/>
        <w:jc w:val="both"/>
      </w:pPr>
      <w:r w:rsidRPr="00305CB2">
        <w:lastRenderedPageBreak/>
        <w:t>Sva dodatna objašnjenja tenderskog dosijea istovremeno se saopštavaju u pisanoj fo</w:t>
      </w:r>
      <w:r>
        <w:t>rmi svim ponuđačima najkasnije 3 kalendarska</w:t>
      </w:r>
      <w:r w:rsidRPr="00305CB2">
        <w:t xml:space="preserve"> dana pre isteka roka za dostavljanje ponuda. </w:t>
      </w:r>
    </w:p>
    <w:p w:rsidR="00362DB4" w:rsidRPr="00305CB2" w:rsidRDefault="00362DB4">
      <w:pPr>
        <w:pStyle w:val="BodyText"/>
        <w:spacing w:before="120" w:after="120"/>
        <w:jc w:val="both"/>
      </w:pPr>
      <w:r w:rsidRPr="00305CB2">
        <w:t>Nisu planirani informativni sastanci.</w:t>
      </w:r>
    </w:p>
    <w:p w:rsidR="00362DB4" w:rsidRPr="00305CB2" w:rsidRDefault="00362DB4">
      <w:pPr>
        <w:pStyle w:val="BodyText"/>
        <w:spacing w:before="120" w:after="120"/>
        <w:jc w:val="both"/>
      </w:pPr>
      <w:r w:rsidRPr="00305CB2">
        <w:t>Nisu planirani izlasci na teren.</w:t>
      </w:r>
    </w:p>
    <w:p w:rsidR="00362DB4" w:rsidRPr="00305CB2" w:rsidRDefault="00362DB4">
      <w:pPr>
        <w:pStyle w:val="BodyText"/>
        <w:spacing w:before="120" w:after="120"/>
        <w:jc w:val="both"/>
      </w:pPr>
      <w:r w:rsidRPr="00305CB2">
        <w:t>Ne organizuju se pojedinačne posete potencijalnih ponuđača za vreme trajanja tenderskog postupka.</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bookmarkStart w:id="5" w:name="_Ref499614274"/>
      <w:bookmarkStart w:id="6" w:name="_Ref499982672"/>
      <w:r w:rsidRPr="00305CB2">
        <w:rPr>
          <w:b/>
          <w:bCs/>
        </w:rPr>
        <w:t>Podnošenje i otvaranje ponud</w:t>
      </w:r>
      <w:bookmarkEnd w:id="5"/>
      <w:bookmarkEnd w:id="6"/>
      <w:r w:rsidRPr="00305CB2">
        <w:rPr>
          <w:b/>
          <w:bCs/>
        </w:rPr>
        <w:t>a</w:t>
      </w:r>
    </w:p>
    <w:p w:rsidR="00362DB4" w:rsidRPr="00305CB2" w:rsidRDefault="00362DB4">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bCs/>
        </w:rPr>
      </w:pPr>
      <w:r w:rsidRPr="00305CB2">
        <w:rPr>
          <w:b/>
          <w:bCs/>
        </w:rPr>
        <w:t>Podnošenje ponuda</w:t>
      </w:r>
    </w:p>
    <w:p w:rsidR="00362DB4" w:rsidRPr="00305CB2" w:rsidRDefault="00362DB4">
      <w:pPr>
        <w:spacing w:before="120" w:after="120"/>
        <w:jc w:val="both"/>
        <w:rPr>
          <w:lang w:val="en-US"/>
        </w:rPr>
      </w:pPr>
      <w:r w:rsidRPr="00305CB2">
        <w:t>Rok za predaju ponuda je</w:t>
      </w:r>
      <w:r>
        <w:t xml:space="preserve"> </w:t>
      </w:r>
      <w:r>
        <w:rPr>
          <w:b/>
          <w:bCs/>
          <w:u w:val="single"/>
          <w:lang w:val="en-US"/>
        </w:rPr>
        <w:t>08.11.2019.</w:t>
      </w:r>
      <w:r w:rsidRPr="00305CB2">
        <w:rPr>
          <w:b/>
          <w:bCs/>
          <w:u w:val="single"/>
        </w:rPr>
        <w:t>godine do 12 časova</w:t>
      </w:r>
      <w:r w:rsidRPr="00305CB2">
        <w:t>. Ponude će se smatrati blagovremenim ukoliko budu primljene kod Naručioca do isteka roka za predaju ponuda</w:t>
      </w:r>
      <w:r w:rsidRPr="00305CB2">
        <w:rPr>
          <w:lang w:val="sr-Latn-CS"/>
        </w:rPr>
        <w:t>. Ponude koje pristignu nakon isteka krajnjeg roka za predaju ponuda smatraće se neblagovremenim,neće se uzeti u razmatranje i biće neotvorene vraćene Ponuđaču nakon završetka postupka otvaranja ponuda.</w:t>
      </w:r>
      <w:r w:rsidRPr="00305CB2">
        <w:t xml:space="preserve"> Ponude moraju da sadrže dokumenta iz tačke 4. ovog Uputstva, a dostavljaju se:</w:t>
      </w:r>
    </w:p>
    <w:p w:rsidR="00362DB4" w:rsidRPr="00305CB2" w:rsidRDefault="00362DB4">
      <w:pPr>
        <w:keepNext/>
        <w:keepLines/>
        <w:spacing w:before="120" w:after="120"/>
        <w:jc w:val="center"/>
      </w:pPr>
      <w:r w:rsidRPr="00305CB2">
        <w:rPr>
          <w:b/>
          <w:bCs/>
        </w:rPr>
        <w:t>ILI</w:t>
      </w:r>
      <w:r w:rsidRPr="00305CB2">
        <w:t xml:space="preserve"> preporučenom poštom (zvaničnom poštanskom službom) na:</w:t>
      </w:r>
    </w:p>
    <w:p w:rsidR="00362DB4" w:rsidRDefault="00362DB4" w:rsidP="003C5BC4">
      <w:pPr>
        <w:pStyle w:val="Blockquote"/>
        <w:keepNext/>
        <w:keepLines/>
        <w:spacing w:before="120" w:after="120"/>
        <w:jc w:val="center"/>
      </w:pPr>
      <w:r>
        <w:t>Grad Jagodina,ul.Kralja Petra I broj 6, 35000 Jagodina</w:t>
      </w:r>
    </w:p>
    <w:p w:rsidR="00362DB4" w:rsidRPr="00305CB2" w:rsidRDefault="00362DB4">
      <w:pPr>
        <w:pStyle w:val="Blockquote"/>
        <w:keepNext/>
        <w:keepLines/>
        <w:spacing w:before="120" w:after="120"/>
        <w:jc w:val="center"/>
        <w:rPr>
          <w:lang w:val="sr-Cyrl-CS"/>
        </w:rPr>
      </w:pPr>
      <w:r w:rsidRPr="00305CB2">
        <w:rPr>
          <w:b/>
          <w:bCs/>
          <w:lang w:val="sr-Cyrl-CS"/>
        </w:rPr>
        <w:t xml:space="preserve">ILI </w:t>
      </w:r>
      <w:r w:rsidRPr="00305CB2">
        <w:rPr>
          <w:lang w:val="sr-Cyrl-CS"/>
        </w:rPr>
        <w:t xml:space="preserve">lično (uključujući i kurirsku službu) na adresu Naručioca uz potvrdu o prijemu </w:t>
      </w:r>
      <w:r w:rsidRPr="00305CB2">
        <w:t>sanaznakomdatuma</w:t>
      </w:r>
      <w:r>
        <w:t xml:space="preserve"> I </w:t>
      </w:r>
      <w:r w:rsidRPr="00305CB2">
        <w:t>vremenaprijemana</w:t>
      </w:r>
      <w:r w:rsidRPr="00305CB2">
        <w:rPr>
          <w:lang w:val="sr-Cyrl-CS"/>
        </w:rPr>
        <w:t>:</w:t>
      </w:r>
    </w:p>
    <w:p w:rsidR="00362DB4" w:rsidRDefault="00362DB4">
      <w:pPr>
        <w:spacing w:before="120" w:after="120"/>
        <w:jc w:val="both"/>
        <w:rPr>
          <w:lang w:val="en-US"/>
        </w:rPr>
      </w:pPr>
      <w:r>
        <w:rPr>
          <w:lang w:val="en-US"/>
        </w:rPr>
        <w:t xml:space="preserve">                  Grad Jagodina,ul.Kralja Petra I broj 6, </w:t>
      </w:r>
      <w:r w:rsidRPr="003C5BC4">
        <w:rPr>
          <w:lang w:val="sr-Latn-CS"/>
        </w:rPr>
        <w:t>35000 Jagodina.</w:t>
      </w:r>
    </w:p>
    <w:p w:rsidR="00362DB4" w:rsidRPr="00305CB2" w:rsidRDefault="00362DB4">
      <w:pPr>
        <w:spacing w:before="120" w:after="120"/>
        <w:jc w:val="both"/>
        <w:rPr>
          <w:rStyle w:val="Strong"/>
        </w:rPr>
      </w:pPr>
      <w:r w:rsidRPr="00305CB2">
        <w:rPr>
          <w:rStyle w:val="Strong"/>
        </w:rPr>
        <w:t>Ponude dostavljene drugačije neće se razmatrati.</w:t>
      </w:r>
    </w:p>
    <w:p w:rsidR="00362DB4" w:rsidRPr="00305CB2" w:rsidRDefault="00362DB4">
      <w:pPr>
        <w:spacing w:before="120" w:after="120"/>
        <w:jc w:val="both"/>
      </w:pPr>
      <w:r w:rsidRPr="00305CB2">
        <w:t xml:space="preserve">Celokupna ponuda se dostavlja u jednom originalnom primerku na kojem je jasno naznačeno "original", i </w:t>
      </w:r>
      <w:r w:rsidRPr="00305CB2">
        <w:rPr>
          <w:lang w:val="uz-Cyrl-UZ"/>
        </w:rPr>
        <w:t xml:space="preserve">u jednom primerku </w:t>
      </w:r>
      <w:r w:rsidRPr="00305CB2">
        <w:t>na koj</w:t>
      </w:r>
      <w:r w:rsidRPr="00305CB2">
        <w:rPr>
          <w:lang w:val="uz-Cyrl-UZ"/>
        </w:rPr>
        <w:t>em</w:t>
      </w:r>
      <w:r w:rsidRPr="00305CB2">
        <w:t xml:space="preserve"> je jasno naznačeno "kopija". Elektronska </w:t>
      </w:r>
      <w:r w:rsidRPr="00305CB2">
        <w:rPr>
          <w:lang w:val="sr-Latn-CS"/>
        </w:rPr>
        <w:t>kopija</w:t>
      </w:r>
      <w:r w:rsidRPr="00305CB2">
        <w:t xml:space="preserve"> ponude</w:t>
      </w:r>
      <w:r w:rsidRPr="00305CB2">
        <w:rPr>
          <w:lang w:val="sr-Latn-CS"/>
        </w:rPr>
        <w:t xml:space="preserve"> ( CD )</w:t>
      </w:r>
      <w:r w:rsidRPr="00305CB2">
        <w:t xml:space="preserve"> prilaže se štampanoj verziji u odvojenoj koverti u kojoj se dostavlja ponud</w:t>
      </w:r>
      <w:r w:rsidRPr="00305CB2">
        <w:rPr>
          <w:lang w:val="sr-Latn-CS"/>
        </w:rPr>
        <w:t>a.</w:t>
      </w:r>
      <w:r>
        <w:rPr>
          <w:lang w:val="sr-Latn-CS"/>
        </w:rPr>
        <w:t xml:space="preserve">Napomena: </w:t>
      </w:r>
      <w:r w:rsidRPr="00803346">
        <w:rPr>
          <w:b/>
          <w:bCs/>
        </w:rPr>
        <w:t>Aneks 1: Tehnički zahtevi i standardi</w:t>
      </w:r>
      <w:r>
        <w:rPr>
          <w:lang w:val="sr-Latn-CS"/>
        </w:rPr>
        <w:t xml:space="preserve"> i </w:t>
      </w:r>
      <w:r w:rsidRPr="00803346">
        <w:rPr>
          <w:b/>
          <w:bCs/>
          <w:lang w:val="sr-Latn-CS"/>
        </w:rPr>
        <w:t>Aneksa 2: Struktura i količina za materijal</w:t>
      </w:r>
      <w:r>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rsidR="00362DB4" w:rsidRPr="00305CB2" w:rsidRDefault="00362DB4">
      <w:pPr>
        <w:spacing w:before="120" w:after="120"/>
        <w:jc w:val="both"/>
        <w:rPr>
          <w:b/>
          <w:bCs/>
          <w:lang w:val="sr-Latn-CS"/>
        </w:rPr>
      </w:pPr>
      <w:r w:rsidRPr="00305CB2">
        <w:t xml:space="preserve">Ponuda se </w:t>
      </w:r>
      <w:r w:rsidRPr="00305CB2">
        <w:rPr>
          <w:b/>
          <w:bCs/>
        </w:rPr>
        <w:t>mora</w:t>
      </w:r>
      <w:r w:rsidRPr="00305CB2">
        <w:t xml:space="preserve"> dostaviti u zatvorenoj koverti, koja nosi jasnu oznaku </w:t>
      </w:r>
      <w:r w:rsidRPr="00305CB2">
        <w:rPr>
          <w:b/>
          <w:bCs/>
        </w:rPr>
        <w:t xml:space="preserve">„Ponuda“ </w:t>
      </w:r>
      <w:r w:rsidRPr="00305CB2">
        <w:t xml:space="preserve">i </w:t>
      </w:r>
      <w:r w:rsidRPr="00305CB2">
        <w:rPr>
          <w:b/>
          <w:bCs/>
        </w:rPr>
        <w:t xml:space="preserve">jasnu naznaku šifre tenderskog postupka </w:t>
      </w:r>
      <w:r w:rsidRPr="008468B5">
        <w:rPr>
          <w:b/>
          <w:bCs/>
          <w:lang w:val="sr-Latn-CS"/>
        </w:rPr>
        <w:t>RHP-W</w:t>
      </w:r>
      <w:r>
        <w:rPr>
          <w:b/>
          <w:bCs/>
          <w:lang w:val="sr-Latn-CS"/>
        </w:rPr>
        <w:t>4-VHG/COMP4-2015</w:t>
      </w:r>
    </w:p>
    <w:p w:rsidR="00362DB4" w:rsidRPr="00305CB2" w:rsidRDefault="00362DB4">
      <w:pPr>
        <w:spacing w:before="120" w:after="120"/>
        <w:jc w:val="both"/>
      </w:pPr>
      <w:r w:rsidRPr="00305CB2">
        <w:t xml:space="preserve">Spoljašnja koverta treba da sadrži sledeće podatke: </w:t>
      </w:r>
    </w:p>
    <w:p w:rsidR="00362DB4" w:rsidRPr="00305CB2" w:rsidRDefault="00362DB4" w:rsidP="00BE5AC1">
      <w:pPr>
        <w:numPr>
          <w:ilvl w:val="0"/>
          <w:numId w:val="2"/>
        </w:numPr>
        <w:tabs>
          <w:tab w:val="clear" w:pos="861"/>
        </w:tabs>
        <w:spacing w:before="120" w:after="120"/>
        <w:ind w:left="426" w:hanging="426"/>
      </w:pPr>
      <w:r w:rsidRPr="00305CB2">
        <w:t xml:space="preserve">gore navedenu adresu za dostavljanje ponuda; </w:t>
      </w:r>
    </w:p>
    <w:p w:rsidR="00362DB4" w:rsidRPr="00305CB2" w:rsidRDefault="00362DB4" w:rsidP="00BE5AC1">
      <w:pPr>
        <w:numPr>
          <w:ilvl w:val="0"/>
          <w:numId w:val="2"/>
        </w:numPr>
        <w:tabs>
          <w:tab w:val="clear" w:pos="861"/>
        </w:tabs>
        <w:spacing w:before="120" w:after="120"/>
        <w:ind w:left="426" w:hanging="426"/>
      </w:pPr>
      <w:r w:rsidRPr="00305CB2">
        <w:t>reči „Ne otvarati pre isteka roka za podnošenje ponudaˮ</w:t>
      </w:r>
      <w:r>
        <w:t>;</w:t>
      </w:r>
    </w:p>
    <w:p w:rsidR="00362DB4" w:rsidRPr="00305CB2" w:rsidRDefault="00362DB4" w:rsidP="00BE5AC1">
      <w:pPr>
        <w:numPr>
          <w:ilvl w:val="0"/>
          <w:numId w:val="2"/>
        </w:numPr>
        <w:tabs>
          <w:tab w:val="clear" w:pos="861"/>
        </w:tabs>
        <w:spacing w:before="120" w:after="120"/>
        <w:ind w:left="426" w:hanging="426"/>
      </w:pPr>
      <w:r w:rsidRPr="00305CB2">
        <w:t>naziv ponuđača</w:t>
      </w:r>
      <w:r>
        <w:t>;</w:t>
      </w:r>
    </w:p>
    <w:p w:rsidR="00362DB4" w:rsidRDefault="00362DB4" w:rsidP="002E0780">
      <w:pPr>
        <w:numPr>
          <w:ilvl w:val="0"/>
          <w:numId w:val="2"/>
        </w:numPr>
        <w:tabs>
          <w:tab w:val="clear" w:pos="861"/>
          <w:tab w:val="num" w:pos="426"/>
        </w:tabs>
        <w:spacing w:before="120" w:after="120"/>
        <w:ind w:left="426"/>
      </w:pPr>
      <w:r w:rsidRPr="00305CB2">
        <w:t xml:space="preserve">broj i datum </w:t>
      </w:r>
      <w:r w:rsidRPr="002E0780">
        <w:t>Obaveštenja o pokretanju nabavke</w:t>
      </w:r>
      <w:r w:rsidRPr="00305CB2">
        <w:t>.</w:t>
      </w:r>
    </w:p>
    <w:p w:rsidR="00362DB4" w:rsidRPr="00305CB2" w:rsidRDefault="00362DB4" w:rsidP="0001466D">
      <w:pPr>
        <w:spacing w:before="120" w:after="120"/>
      </w:pPr>
    </w:p>
    <w:p w:rsidR="00362DB4" w:rsidRPr="00305CB2" w:rsidRDefault="00362DB4">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bCs/>
        </w:rPr>
      </w:pPr>
      <w:r w:rsidRPr="00305CB2">
        <w:rPr>
          <w:b/>
          <w:bCs/>
        </w:rPr>
        <w:t xml:space="preserve">Otvaranje ponuda </w:t>
      </w:r>
    </w:p>
    <w:p w:rsidR="00362DB4" w:rsidRPr="00435CA5" w:rsidRDefault="00362DB4">
      <w:pPr>
        <w:spacing w:before="120" w:after="120"/>
        <w:jc w:val="both"/>
        <w:rPr>
          <w:b/>
          <w:bCs/>
          <w:u w:val="single"/>
          <w:lang w:val="en-US"/>
        </w:rPr>
      </w:pPr>
      <w:r w:rsidRPr="00305CB2">
        <w:t>Otvaranje ponuda će se obaviti istog dana</w:t>
      </w:r>
      <w:r>
        <w:rPr>
          <w:lang w:val="en-US"/>
        </w:rPr>
        <w:t xml:space="preserve">, </w:t>
      </w:r>
      <w:r>
        <w:rPr>
          <w:b/>
          <w:bCs/>
          <w:u w:val="single"/>
          <w:lang w:val="en-US"/>
        </w:rPr>
        <w:t>08.11.2019</w:t>
      </w:r>
      <w:r w:rsidRPr="00305CB2">
        <w:rPr>
          <w:b/>
          <w:bCs/>
          <w:u w:val="single"/>
        </w:rPr>
        <w:t>godine u 12.30 časova</w:t>
      </w:r>
      <w:r>
        <w:t xml:space="preserve"> u prostorijam</w:t>
      </w:r>
      <w:r>
        <w:rPr>
          <w:lang w:val="en-US"/>
        </w:rPr>
        <w:t xml:space="preserve">a Grad Jagodina,ul.Kralja Petra I broj 6, </w:t>
      </w:r>
      <w:r w:rsidRPr="003C5BC4">
        <w:rPr>
          <w:lang w:val="sr-Latn-CS"/>
        </w:rPr>
        <w:t>35000 Jagodina.</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Izmena, dopuna ili povlačenje ponuda</w:t>
      </w:r>
    </w:p>
    <w:p w:rsidR="00362DB4" w:rsidRPr="00305CB2" w:rsidRDefault="00362DB4">
      <w:pPr>
        <w:spacing w:before="120" w:after="120"/>
        <w:jc w:val="both"/>
      </w:pPr>
      <w:r w:rsidRPr="00305CB2">
        <w:t>Ponuđači mogu da promene, dopune ili povuku svoju ponudu uz pisano obaveštenje pre isteka roka za podnošenje ponuda. Ponude se ne mogu menjati po isteku tog roka.</w:t>
      </w:r>
    </w:p>
    <w:p w:rsidR="00362DB4" w:rsidRPr="00435CA5" w:rsidRDefault="00362DB4">
      <w:pPr>
        <w:spacing w:before="120" w:after="120"/>
        <w:jc w:val="both"/>
        <w:rPr>
          <w:lang w:val="en-US"/>
        </w:rPr>
      </w:pPr>
      <w:r w:rsidRPr="00305CB2">
        <w:lastRenderedPageBreak/>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Troškovi pripreme ponude</w:t>
      </w:r>
    </w:p>
    <w:p w:rsidR="00362DB4" w:rsidRPr="00435CA5" w:rsidRDefault="00362DB4">
      <w:pPr>
        <w:keepNext/>
        <w:keepLines/>
        <w:spacing w:before="120" w:after="120"/>
        <w:jc w:val="both"/>
        <w:rPr>
          <w:lang w:val="en-US"/>
        </w:rPr>
      </w:pPr>
      <w:r w:rsidRPr="00305CB2">
        <w:t>Troškovi koje ponuđači snose u pripremi i dostavljanju ponude ne mogu se refundirati. Sve troškove nastale u pripremi i podnošenju ponude mora da snosi ponuđač, uključujući i troškove razgovora sa predloženim ekspertima.</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Vlasništvo nad ponudom</w:t>
      </w:r>
    </w:p>
    <w:p w:rsidR="00362DB4" w:rsidRPr="00435CA5" w:rsidRDefault="00362DB4">
      <w:pPr>
        <w:spacing w:before="120" w:after="120"/>
        <w:jc w:val="both"/>
        <w:rPr>
          <w:lang w:val="en-US"/>
        </w:rPr>
      </w:pPr>
      <w:r w:rsidRPr="00305CB2">
        <w:t>Naručilac zadržava pravo vlasništva nad ponudama pristiglim u toku tenderskog postupka. Samim tim, ponuđači nemaju pravo na povraćaj svojih ponuda.</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Ocena ponuda</w:t>
      </w:r>
    </w:p>
    <w:p w:rsidR="00362DB4" w:rsidRPr="00305CB2" w:rsidRDefault="00362DB4">
      <w:pPr>
        <w:spacing w:before="120" w:after="120"/>
        <w:jc w:val="both"/>
        <w:rPr>
          <w:lang w:val="uz-Cyrl-UZ"/>
        </w:rPr>
      </w:pPr>
      <w:r w:rsidRPr="00305CB2">
        <w:t>Nakon otvaranja ponuda, Komisija za javne nabavke proverava i vrši stručnu ocenu ponuda.</w:t>
      </w:r>
    </w:p>
    <w:p w:rsidR="00362DB4" w:rsidRPr="00305CB2" w:rsidRDefault="00362DB4">
      <w:pPr>
        <w:spacing w:before="120" w:after="120"/>
        <w:jc w:val="both"/>
      </w:pPr>
      <w:r w:rsidRPr="00305CB2">
        <w:t>Ponude koje nisu suštinski usaglašene sa traženim uslovima i tehničkim zahtevima predviđenim tenderskim dosijeom su neprihvatljive za Naručioca.</w:t>
      </w:r>
    </w:p>
    <w:p w:rsidR="00362DB4" w:rsidRPr="00305CB2" w:rsidRDefault="00362DB4">
      <w:pPr>
        <w:spacing w:before="120" w:after="120"/>
        <w:jc w:val="both"/>
        <w:rPr>
          <w:lang w:val="sr-Latn-CS"/>
        </w:rPr>
      </w:pPr>
      <w:r w:rsidRPr="00305CB2">
        <w:t>Ponude koje prelaze procenjenu vrednost javne nabavke su neprihvatljive za naručioca.</w:t>
      </w:r>
    </w:p>
    <w:p w:rsidR="00362DB4" w:rsidRPr="00305CB2" w:rsidRDefault="00362DB4">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bCs/>
        </w:rPr>
      </w:pPr>
      <w:r w:rsidRPr="00305CB2">
        <w:rPr>
          <w:b/>
          <w:bCs/>
        </w:rPr>
        <w:t xml:space="preserve">Izbor ponude </w:t>
      </w:r>
    </w:p>
    <w:p w:rsidR="00362DB4" w:rsidRPr="00305CB2" w:rsidRDefault="00362DB4">
      <w:pPr>
        <w:spacing w:before="120" w:after="120"/>
        <w:rPr>
          <w:b/>
          <w:bCs/>
          <w:u w:val="single"/>
        </w:rPr>
      </w:pPr>
      <w:r w:rsidRPr="00305CB2">
        <w:rPr>
          <w:b/>
          <w:bCs/>
          <w:u w:val="single"/>
        </w:rPr>
        <w:t>Najniža cena:</w:t>
      </w:r>
    </w:p>
    <w:p w:rsidR="00362DB4" w:rsidRPr="00305CB2" w:rsidRDefault="00362DB4">
      <w:pPr>
        <w:spacing w:before="120" w:after="120"/>
        <w:jc w:val="both"/>
        <w:rPr>
          <w:b/>
          <w:bCs/>
        </w:rPr>
      </w:pPr>
      <w:r w:rsidRPr="00305CB2">
        <w:rPr>
          <w:b/>
          <w:bCs/>
        </w:rPr>
        <w:t>Kriterijum za dodelu ugovora će biti najniža ponuđena cena.</w:t>
      </w:r>
    </w:p>
    <w:p w:rsidR="00362DB4" w:rsidRPr="00305CB2" w:rsidRDefault="00362DB4">
      <w:pPr>
        <w:spacing w:before="120" w:after="120"/>
        <w:rPr>
          <w:lang w:val="sr-Latn-CS"/>
        </w:rPr>
      </w:pPr>
      <w:r w:rsidRPr="00305CB2">
        <w:rPr>
          <w:lang w:val="sr-Latn-CS"/>
        </w:rPr>
        <w:t>U slučaju dve ponude sa najnižom ponuđenom cenom, najpovoljnijom ponudom će se smatrati ponuda sa dužim rokom važenja ponude.</w:t>
      </w:r>
    </w:p>
    <w:p w:rsidR="00362DB4" w:rsidRPr="00305CB2" w:rsidRDefault="00362DB4">
      <w:pPr>
        <w:pStyle w:val="ListParagraph"/>
        <w:numPr>
          <w:ilvl w:val="0"/>
          <w:numId w:val="13"/>
        </w:numPr>
        <w:spacing w:before="120" w:after="120"/>
        <w:rPr>
          <w:b/>
          <w:bCs/>
        </w:rPr>
      </w:pPr>
      <w:r w:rsidRPr="00305CB2">
        <w:rPr>
          <w:b/>
          <w:bCs/>
        </w:rPr>
        <w:t>Poverljivost</w:t>
      </w:r>
    </w:p>
    <w:p w:rsidR="00362DB4" w:rsidRPr="00305CB2" w:rsidRDefault="00362DB4">
      <w:pPr>
        <w:spacing w:before="120" w:after="120"/>
        <w:jc w:val="both"/>
      </w:pPr>
      <w:r w:rsidRPr="00305CB2">
        <w:t>Celokupni postupak procene je poverljiv, i podleže propisima Naručioca o pristupu dokumentima. Članovi Komisije za nabavku su zajednički i solidarno odgovorni za zakonitost sprovedenog postupka i zajednički donoseodluke u predmetnom postupku na zatvorenim sastancima. Komisija za nabavku je dužna da:</w:t>
      </w:r>
    </w:p>
    <w:p w:rsidR="00362DB4" w:rsidRPr="00305CB2" w:rsidRDefault="00362DB4">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rsidR="00362DB4" w:rsidRPr="00305CB2" w:rsidRDefault="00362DB4">
      <w:pPr>
        <w:pStyle w:val="ListParagraph"/>
        <w:numPr>
          <w:ilvl w:val="0"/>
          <w:numId w:val="27"/>
        </w:numPr>
        <w:spacing w:before="120" w:after="120"/>
        <w:ind w:left="426" w:hanging="426"/>
        <w:jc w:val="both"/>
      </w:pPr>
      <w:r w:rsidRPr="00305CB2">
        <w:t>odbije davanje informacije koja bi značila povredu poverljivosti podataka dobijenih u ponudi;</w:t>
      </w:r>
    </w:p>
    <w:p w:rsidR="00362DB4" w:rsidRPr="00305CB2" w:rsidRDefault="00362DB4">
      <w:pPr>
        <w:pStyle w:val="ListParagraph"/>
        <w:numPr>
          <w:ilvl w:val="0"/>
          <w:numId w:val="27"/>
        </w:numPr>
        <w:spacing w:before="120" w:after="120"/>
        <w:ind w:left="426" w:hanging="426"/>
        <w:jc w:val="both"/>
      </w:pPr>
      <w:r w:rsidRPr="00305CB2">
        <w:t>čuva kao poslovnu tajnu imena zainteresovanih lica, ponuđača, podatke o podnetim ponudama do otvaranja ponuda.</w:t>
      </w:r>
    </w:p>
    <w:p w:rsidR="00362DB4" w:rsidRPr="00305CB2" w:rsidRDefault="00362DB4">
      <w:pPr>
        <w:spacing w:before="120" w:after="120"/>
        <w:jc w:val="both"/>
      </w:pPr>
      <w:r w:rsidRPr="00305CB2">
        <w:t>Neće se smatrati poverljivim dokazi o ispunjenosti obaveznih uslova, cena i drugi podaci iz ponude koji su od značaja za primenu elemenata kriterijuma i rangiranje ponude.</w:t>
      </w:r>
    </w:p>
    <w:p w:rsidR="00362DB4" w:rsidRPr="00881404" w:rsidRDefault="00362DB4">
      <w:pPr>
        <w:spacing w:before="120" w:after="120"/>
        <w:jc w:val="both"/>
        <w:rPr>
          <w:lang w:val="en-US"/>
        </w:rPr>
      </w:pPr>
      <w:r w:rsidRPr="00305CB2">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rsidR="00362DB4" w:rsidRPr="00305CB2" w:rsidRDefault="00362DB4">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Partije</w:t>
      </w:r>
    </w:p>
    <w:p w:rsidR="00362DB4" w:rsidRPr="00435CA5" w:rsidRDefault="00362DB4" w:rsidP="00435CA5">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en-US"/>
        </w:rPr>
      </w:pPr>
      <w:r w:rsidRPr="00305CB2">
        <w:t xml:space="preserve">Predmet javne nabavke se nabavlja kao celina i </w:t>
      </w:r>
      <w:r w:rsidRPr="00305CB2">
        <w:rPr>
          <w:b/>
          <w:bCs/>
        </w:rPr>
        <w:t>nije podeljen na partije</w:t>
      </w:r>
      <w:r w:rsidRPr="00305CB2">
        <w:t>.</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lang w:val="sr-Latn-CS"/>
        </w:rPr>
      </w:pPr>
      <w:r w:rsidRPr="00305CB2">
        <w:rPr>
          <w:b/>
          <w:bCs/>
        </w:rPr>
        <w:t>Finansijsko obezbeđenje</w:t>
      </w:r>
    </w:p>
    <w:p w:rsidR="00362DB4" w:rsidRPr="00881404" w:rsidRDefault="00362DB4" w:rsidP="00BE5AC1">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t>Blanko solo menica za ozbiljnost ponude</w:t>
      </w:r>
    </w:p>
    <w:p w:rsidR="00362DB4" w:rsidRPr="00881404" w:rsidRDefault="00362DB4" w:rsidP="00BE5AC1">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lastRenderedPageBreak/>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Pr="00881404">
        <w:rPr>
          <w:lang w:val="sr-Latn-CS"/>
        </w:rPr>
        <w:t xml:space="preserve"> odnosno </w:t>
      </w:r>
      <w:r>
        <w:rPr>
          <w:lang w:val="en-US"/>
        </w:rPr>
        <w:t>41.904,1</w:t>
      </w:r>
      <w:r>
        <w:t>5</w:t>
      </w:r>
      <w:r w:rsidRPr="00305CB2">
        <w:t xml:space="preserve"> izraženu u dinarima (RSD). </w:t>
      </w:r>
    </w:p>
    <w:p w:rsidR="00362DB4" w:rsidRPr="00305CB2" w:rsidRDefault="00362DB4" w:rsidP="00BE5AC1">
      <w:pPr>
        <w:widowControl w:val="0"/>
        <w:autoSpaceDE w:val="0"/>
        <w:autoSpaceDN w:val="0"/>
        <w:adjustRightInd w:val="0"/>
        <w:spacing w:before="120" w:after="120"/>
        <w:rPr>
          <w:lang w:val="sr-Latn-CS"/>
        </w:rPr>
      </w:pPr>
      <w:r w:rsidRPr="00305CB2">
        <w:rPr>
          <w:lang w:val="en-US"/>
        </w:rPr>
        <w:t>Uzblanko solomenicuzaozbiljnostponudeponu</w:t>
      </w:r>
      <w:r w:rsidRPr="00305CB2">
        <w:t>đ</w:t>
      </w:r>
      <w:r w:rsidRPr="00305CB2">
        <w:rPr>
          <w:lang w:val="en-US"/>
        </w:rPr>
        <w:t>a</w:t>
      </w:r>
      <w:r w:rsidRPr="00305CB2">
        <w:t xml:space="preserve">č </w:t>
      </w:r>
      <w:r w:rsidRPr="00305CB2">
        <w:rPr>
          <w:lang w:val="en-US"/>
        </w:rPr>
        <w:t>jedu</w:t>
      </w:r>
      <w:r w:rsidRPr="00305CB2">
        <w:t>ž</w:t>
      </w:r>
      <w:r w:rsidRPr="00305CB2">
        <w:rPr>
          <w:lang w:val="en-US"/>
        </w:rPr>
        <w:t>andadostavi</w:t>
      </w:r>
      <w:r w:rsidRPr="00305CB2">
        <w:t>:</w:t>
      </w:r>
    </w:p>
    <w:p w:rsidR="00362DB4" w:rsidRPr="00305CB2" w:rsidRDefault="00362DB4" w:rsidP="00BE5AC1">
      <w:pPr>
        <w:numPr>
          <w:ilvl w:val="0"/>
          <w:numId w:val="7"/>
        </w:numPr>
        <w:spacing w:before="120" w:after="120"/>
        <w:ind w:left="425" w:hanging="357"/>
        <w:jc w:val="both"/>
        <w:rPr>
          <w:kern w:val="1"/>
          <w:lang w:eastAsia="zh-CN"/>
        </w:rPr>
      </w:pPr>
      <w:r w:rsidRPr="00305CB2">
        <w:rPr>
          <w:kern w:val="1"/>
          <w:lang w:eastAsia="zh-CN"/>
        </w:rPr>
        <w:t>kopiju kartona deponovanih potpisa koji je izdat od strane poslovne banke koju ponuđač navodi u meničnom ovlašćenju  - pismu (Depo karton);</w:t>
      </w:r>
    </w:p>
    <w:p w:rsidR="00362DB4" w:rsidRPr="00305CB2" w:rsidRDefault="00362DB4" w:rsidP="00BE5AC1">
      <w:pPr>
        <w:numPr>
          <w:ilvl w:val="0"/>
          <w:numId w:val="7"/>
        </w:numPr>
        <w:spacing w:before="120" w:after="120"/>
        <w:ind w:left="425" w:hanging="357"/>
        <w:jc w:val="both"/>
        <w:rPr>
          <w:kern w:val="1"/>
          <w:lang w:eastAsia="zh-CN"/>
        </w:rPr>
      </w:pPr>
      <w:r w:rsidRPr="00305CB2">
        <w:rPr>
          <w:kern w:val="1"/>
          <w:lang w:eastAsia="zh-CN"/>
        </w:rPr>
        <w:t>kopiju obrasca overenih  potpisa lica ovlašćenih za zastupanje (OP obrazac);</w:t>
      </w:r>
    </w:p>
    <w:p w:rsidR="00362DB4" w:rsidRPr="00305CB2" w:rsidRDefault="00362DB4" w:rsidP="00BE5AC1">
      <w:pPr>
        <w:numPr>
          <w:ilvl w:val="0"/>
          <w:numId w:val="7"/>
        </w:numPr>
        <w:spacing w:before="120" w:after="120"/>
        <w:ind w:left="425" w:hanging="357"/>
        <w:jc w:val="both"/>
        <w:rPr>
          <w:kern w:val="1"/>
          <w:lang w:eastAsia="zh-CN"/>
        </w:rPr>
      </w:pPr>
      <w:r w:rsidRPr="00305CB2">
        <w:rPr>
          <w:kern w:val="1"/>
          <w:lang w:eastAsia="zh-CN"/>
        </w:rPr>
        <w:t>potvrdu banke o prijemu zahteva za registraciju menice (Zahtev za registraciju/brisanje menice, overen od strane banke).</w:t>
      </w:r>
    </w:p>
    <w:p w:rsidR="00362DB4" w:rsidRPr="00305CB2" w:rsidRDefault="00362DB4" w:rsidP="00BE5AC1">
      <w:pPr>
        <w:widowControl w:val="0"/>
        <w:autoSpaceDE w:val="0"/>
        <w:autoSpaceDN w:val="0"/>
        <w:adjustRightInd w:val="0"/>
        <w:spacing w:before="120" w:after="120"/>
        <w:jc w:val="both"/>
        <w:rPr>
          <w:lang w:val="en-US"/>
        </w:rPr>
      </w:pPr>
      <w:r w:rsidRPr="00305CB2">
        <w:rPr>
          <w:lang w:val="en-US"/>
        </w:rPr>
        <w:t>Rokvaženjameničnogovlašćenja</w:t>
      </w:r>
      <w:r>
        <w:rPr>
          <w:lang w:val="en-US"/>
        </w:rPr>
        <w:t xml:space="preserve">iznosiminimum </w:t>
      </w:r>
      <w:r w:rsidRPr="00305CB2">
        <w:rPr>
          <w:lang w:val="en-US"/>
        </w:rPr>
        <w:t>30 dana duže od rokavaženjaponude.</w:t>
      </w:r>
    </w:p>
    <w:p w:rsidR="00362DB4" w:rsidRPr="00305CB2" w:rsidRDefault="00362DB4" w:rsidP="00BE5AC1">
      <w:pPr>
        <w:spacing w:before="120" w:after="120"/>
        <w:jc w:val="both"/>
      </w:pPr>
      <w:r w:rsidRPr="00305CB2">
        <w:t>Blanko solo menica za ozbiljnost ponude semože se oduzeti (aktivirati za plaćanje) ukoliko je ponuđač:</w:t>
      </w:r>
    </w:p>
    <w:p w:rsidR="00362DB4" w:rsidRPr="00305CB2" w:rsidRDefault="00362DB4" w:rsidP="00BE5AC1">
      <w:pPr>
        <w:numPr>
          <w:ilvl w:val="0"/>
          <w:numId w:val="7"/>
        </w:numPr>
        <w:spacing w:before="120" w:after="120"/>
        <w:ind w:left="425" w:hanging="357"/>
        <w:jc w:val="both"/>
        <w:rPr>
          <w:kern w:val="1"/>
          <w:lang w:eastAsia="zh-CN"/>
        </w:rPr>
      </w:pPr>
      <w:r w:rsidRPr="00305CB2">
        <w:rPr>
          <w:kern w:val="1"/>
          <w:lang w:eastAsia="zh-CN"/>
        </w:rPr>
        <w:t xml:space="preserve">povukao svoju ponudu za vreme perioda važnosti ponude kojeg je ponuđač naznačio u obrascu za ponudu; </w:t>
      </w:r>
      <w:r w:rsidRPr="00BE5AC1">
        <w:rPr>
          <w:kern w:val="1"/>
          <w:lang w:eastAsia="zh-CN"/>
        </w:rPr>
        <w:t>i</w:t>
      </w:r>
      <w:r w:rsidRPr="00305CB2">
        <w:rPr>
          <w:kern w:val="1"/>
          <w:lang w:eastAsia="zh-CN"/>
        </w:rPr>
        <w:t>/ili</w:t>
      </w:r>
    </w:p>
    <w:p w:rsidR="00362DB4" w:rsidRPr="00305CB2" w:rsidRDefault="00362DB4" w:rsidP="00BE5AC1">
      <w:pPr>
        <w:numPr>
          <w:ilvl w:val="0"/>
          <w:numId w:val="7"/>
        </w:numPr>
        <w:spacing w:before="120" w:after="120"/>
        <w:ind w:left="425" w:hanging="357"/>
        <w:jc w:val="both"/>
        <w:rPr>
          <w:kern w:val="1"/>
          <w:lang w:eastAsia="zh-CN"/>
        </w:rPr>
      </w:pPr>
      <w:r w:rsidRPr="00305CB2">
        <w:rPr>
          <w:kern w:val="1"/>
          <w:lang w:eastAsia="zh-CN"/>
        </w:rPr>
        <w:t xml:space="preserve">nakon što je dobio obaveštenje o prihvatanju njegove ponude od strane naručioca za vreme perioda važnosti ponude, (i) nije uspeo ili je odbio da </w:t>
      </w:r>
      <w:r w:rsidRPr="00BE5AC1">
        <w:rPr>
          <w:kern w:val="1"/>
          <w:lang w:eastAsia="zh-CN"/>
        </w:rPr>
        <w:t xml:space="preserve">zaključi </w:t>
      </w:r>
      <w:r w:rsidRPr="00305CB2">
        <w:rPr>
          <w:kern w:val="1"/>
          <w:lang w:eastAsia="zh-CN"/>
        </w:rPr>
        <w:t xml:space="preserve"> ugovor; ili (ii) nije uspeo ili je odbio da pribavi </w:t>
      </w:r>
      <w:r>
        <w:rPr>
          <w:kern w:val="1"/>
          <w:lang w:val="sr-Latn-CS" w:eastAsia="zh-CN"/>
        </w:rPr>
        <w:t>blanko solo menicu</w:t>
      </w:r>
      <w:r w:rsidRPr="00305CB2">
        <w:rPr>
          <w:kern w:val="1"/>
          <w:lang w:eastAsia="zh-CN"/>
        </w:rPr>
        <w:t>za dobro izvršenje posla, i, u skladu sa uputstvima ponuđaču, i/ili</w:t>
      </w:r>
    </w:p>
    <w:p w:rsidR="00362DB4" w:rsidRPr="00D7332A" w:rsidRDefault="00362DB4" w:rsidP="00BE5AC1">
      <w:pPr>
        <w:numPr>
          <w:ilvl w:val="0"/>
          <w:numId w:val="7"/>
        </w:numPr>
        <w:spacing w:before="120" w:after="120"/>
        <w:ind w:left="425" w:hanging="357"/>
        <w:jc w:val="both"/>
        <w:rPr>
          <w:kern w:val="1"/>
          <w:lang w:eastAsia="zh-CN"/>
        </w:rPr>
      </w:pPr>
      <w:r w:rsidRPr="00305CB2">
        <w:rPr>
          <w:kern w:val="1"/>
          <w:lang w:eastAsia="zh-CN"/>
        </w:rPr>
        <w:t xml:space="preserve">nije ispravio </w:t>
      </w:r>
      <w:r w:rsidRPr="00BE5AC1">
        <w:rPr>
          <w:kern w:val="1"/>
          <w:lang w:eastAsia="zh-CN"/>
        </w:rPr>
        <w:t xml:space="preserve">aritmetičke </w:t>
      </w:r>
      <w:r w:rsidRPr="00305CB2">
        <w:rPr>
          <w:kern w:val="1"/>
          <w:lang w:eastAsia="zh-CN"/>
        </w:rPr>
        <w:t xml:space="preserve">greške ili odbio da ispravi </w:t>
      </w:r>
      <w:r w:rsidRPr="00BE5AC1">
        <w:rPr>
          <w:kern w:val="1"/>
          <w:lang w:eastAsia="zh-CN"/>
        </w:rPr>
        <w:t xml:space="preserve">aritmetičke </w:t>
      </w:r>
      <w:r w:rsidRPr="00305CB2">
        <w:rPr>
          <w:kern w:val="1"/>
          <w:lang w:eastAsia="zh-CN"/>
        </w:rPr>
        <w:t>greške</w:t>
      </w:r>
      <w:r w:rsidRPr="00BE5AC1">
        <w:rPr>
          <w:kern w:val="1"/>
          <w:lang w:eastAsia="zh-CN"/>
        </w:rPr>
        <w:t xml:space="preserve"> u skladu sa tačkom 1</w:t>
      </w:r>
      <w:r>
        <w:rPr>
          <w:kern w:val="1"/>
          <w:lang w:val="sr-Latn-CS" w:eastAsia="zh-CN"/>
        </w:rPr>
        <w:t>7</w:t>
      </w:r>
      <w:r w:rsidRPr="00BE5AC1">
        <w:rPr>
          <w:kern w:val="1"/>
          <w:lang w:eastAsia="zh-CN"/>
        </w:rPr>
        <w:t>. Uputstva ponuđačima</w:t>
      </w:r>
      <w:r>
        <w:rPr>
          <w:kern w:val="1"/>
          <w:lang w:eastAsia="zh-CN"/>
        </w:rPr>
        <w:t>,</w:t>
      </w:r>
    </w:p>
    <w:p w:rsidR="00362DB4" w:rsidRPr="00F42634" w:rsidRDefault="00362DB4" w:rsidP="00BE5AC1">
      <w:pPr>
        <w:numPr>
          <w:ilvl w:val="0"/>
          <w:numId w:val="7"/>
        </w:numPr>
        <w:spacing w:before="120" w:after="120"/>
        <w:ind w:left="425" w:hanging="357"/>
        <w:jc w:val="both"/>
        <w:rPr>
          <w:kern w:val="1"/>
          <w:lang w:eastAsia="zh-CN"/>
        </w:rPr>
      </w:pPr>
      <w:r w:rsidRPr="00D7332A">
        <w:rPr>
          <w:kern w:val="1"/>
          <w:lang w:eastAsia="zh-CN"/>
        </w:rPr>
        <w:t>postupio u suprotnosti sa odredbama Sporazuma o integritetu ili u suprotnosti sa odredbama tačke 16. ovog Uputstva</w:t>
      </w:r>
      <w:r>
        <w:rPr>
          <w:kern w:val="1"/>
          <w:lang w:eastAsia="zh-CN"/>
        </w:rPr>
        <w:t>.</w:t>
      </w:r>
    </w:p>
    <w:p w:rsidR="00362DB4" w:rsidRDefault="00362DB4" w:rsidP="00F42634">
      <w:pPr>
        <w:numPr>
          <w:ilvl w:val="0"/>
          <w:numId w:val="37"/>
        </w:numPr>
        <w:spacing w:before="120" w:after="120"/>
        <w:ind w:left="425" w:hanging="357"/>
        <w:jc w:val="both"/>
        <w:rPr>
          <w:kern w:val="2"/>
          <w:lang w:eastAsia="zh-CN"/>
        </w:rPr>
      </w:pPr>
      <w:r>
        <w:t>n</w:t>
      </w:r>
      <w:r>
        <w:rPr>
          <w:lang w:val="sr-Latn-CS"/>
        </w:rPr>
        <w:t>ije</w:t>
      </w:r>
      <w:r>
        <w:t xml:space="preserve"> dostavi</w:t>
      </w:r>
      <w:r>
        <w:rPr>
          <w:lang w:val="sr-Latn-CS"/>
        </w:rPr>
        <w:t>o</w:t>
      </w:r>
      <w:r>
        <w:t xml:space="preserve"> Naručiocu ispravnu Vendors listu u ostavljenom roku</w:t>
      </w:r>
    </w:p>
    <w:p w:rsidR="00362DB4" w:rsidRPr="00305CB2" w:rsidRDefault="00362DB4" w:rsidP="00F42634">
      <w:pPr>
        <w:spacing w:before="120" w:after="120"/>
        <w:ind w:left="425"/>
        <w:jc w:val="both"/>
        <w:rPr>
          <w:kern w:val="1"/>
          <w:lang w:eastAsia="zh-CN"/>
        </w:rPr>
      </w:pPr>
    </w:p>
    <w:p w:rsidR="00362DB4" w:rsidRPr="00305CB2" w:rsidRDefault="00362DB4">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ilacseobavezujedablankosolomenicuzaozbiljnostponudesameni</w:t>
      </w:r>
      <w:r w:rsidRPr="00305CB2">
        <w:t>č</w:t>
      </w:r>
      <w:r w:rsidRPr="00305CB2">
        <w:rPr>
          <w:lang w:val="en-US"/>
        </w:rPr>
        <w:t>nimovla</w:t>
      </w:r>
      <w:r w:rsidRPr="00305CB2">
        <w:t>šć</w:t>
      </w:r>
      <w:r w:rsidRPr="00305CB2">
        <w:rPr>
          <w:lang w:val="en-US"/>
        </w:rPr>
        <w:t>enjemvratiizabranomponu</w:t>
      </w:r>
      <w:r w:rsidRPr="00305CB2">
        <w:t>đ</w:t>
      </w:r>
      <w:r w:rsidRPr="00305CB2">
        <w:rPr>
          <w:lang w:val="en-US"/>
        </w:rPr>
        <w:t>a</w:t>
      </w:r>
      <w:r w:rsidRPr="00305CB2">
        <w:t>č</w:t>
      </w:r>
      <w:r w:rsidRPr="00305CB2">
        <w:rPr>
          <w:lang w:val="en-US"/>
        </w:rPr>
        <w:t>upoprijemu</w:t>
      </w:r>
      <w:r>
        <w:rPr>
          <w:lang w:val="sr-Latn-CS"/>
        </w:rPr>
        <w:t xml:space="preserve">blanko solo </w:t>
      </w:r>
      <w:r>
        <w:rPr>
          <w:lang w:val="en-US"/>
        </w:rPr>
        <w:t>menice</w:t>
      </w:r>
      <w:r w:rsidRPr="00305CB2">
        <w:rPr>
          <w:lang w:val="en-US"/>
        </w:rPr>
        <w:t>zadobroizvr</w:t>
      </w:r>
      <w:r w:rsidRPr="00305CB2">
        <w:t>š</w:t>
      </w:r>
      <w:r w:rsidRPr="00305CB2">
        <w:rPr>
          <w:lang w:val="en-US"/>
        </w:rPr>
        <w:t>enjeposla</w:t>
      </w:r>
      <w:r w:rsidRPr="00305CB2">
        <w:t xml:space="preserve">, </w:t>
      </w:r>
      <w:r w:rsidRPr="00305CB2">
        <w:rPr>
          <w:lang w:val="en-US"/>
        </w:rPr>
        <w:t>aostalimponu</w:t>
      </w:r>
      <w:r w:rsidRPr="00305CB2">
        <w:t>đ</w:t>
      </w:r>
      <w:r w:rsidRPr="00305CB2">
        <w:rPr>
          <w:lang w:val="en-US"/>
        </w:rPr>
        <w:t>a</w:t>
      </w:r>
      <w:r w:rsidRPr="00305CB2">
        <w:t>č</w:t>
      </w:r>
      <w:r w:rsidRPr="00305CB2">
        <w:rPr>
          <w:lang w:val="en-US"/>
        </w:rPr>
        <w:t>imapostupanjuugovoranasnagupotpisanogsaizabranimponu</w:t>
      </w:r>
      <w:r w:rsidRPr="00305CB2">
        <w:t>đ</w:t>
      </w:r>
      <w:r w:rsidRPr="00305CB2">
        <w:rPr>
          <w:lang w:val="en-US"/>
        </w:rPr>
        <w:t>a</w:t>
      </w:r>
      <w:r w:rsidRPr="00305CB2">
        <w:t>č</w:t>
      </w:r>
      <w:r w:rsidRPr="00305CB2">
        <w:rPr>
          <w:lang w:val="en-US"/>
        </w:rPr>
        <w:t>em</w:t>
      </w:r>
      <w:r w:rsidRPr="00305CB2">
        <w:t>.</w:t>
      </w:r>
    </w:p>
    <w:p w:rsidR="00362DB4" w:rsidRPr="00305CB2" w:rsidRDefault="00362DB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Pr>
          <w:b/>
          <w:bCs/>
          <w:lang w:val="sr-Latn-CS"/>
        </w:rPr>
        <w:t>Blanko solo menica za dobro izvršenje posla</w:t>
      </w:r>
      <w:r w:rsidRPr="00305CB2">
        <w:rPr>
          <w:b/>
          <w:bCs/>
        </w:rPr>
        <w:t>i stupanje ugovora na snagu</w:t>
      </w:r>
    </w:p>
    <w:p w:rsidR="00362DB4" w:rsidRDefault="00362DB4" w:rsidP="000F5DBF">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362DB4" w:rsidRDefault="00362DB4" w:rsidP="000F5DBF">
      <w:pPr>
        <w:spacing w:before="120" w:after="120"/>
        <w:jc w:val="both"/>
      </w:pPr>
      <w:r>
        <w:t>Uz menicu ponuđač je dužan da dostavi:</w:t>
      </w:r>
    </w:p>
    <w:p w:rsidR="00362DB4" w:rsidRPr="003A4CE4" w:rsidRDefault="00362DB4" w:rsidP="003A4CE4">
      <w:pPr>
        <w:numPr>
          <w:ilvl w:val="0"/>
          <w:numId w:val="7"/>
        </w:numPr>
        <w:spacing w:before="120" w:after="120"/>
        <w:ind w:left="425" w:hanging="357"/>
        <w:jc w:val="both"/>
        <w:rPr>
          <w:kern w:val="1"/>
          <w:lang w:eastAsia="zh-CN"/>
        </w:rPr>
      </w:pPr>
      <w:r w:rsidRPr="003A4CE4">
        <w:rPr>
          <w:kern w:val="1"/>
          <w:lang w:eastAsia="zh-CN"/>
        </w:rPr>
        <w:t>kopiju kartona deponovanih potpisa koji je izdat od strane poslovne banke koju ponuđač navodi u meničnom ovlašćenju  - pismu (Depo karton);</w:t>
      </w:r>
    </w:p>
    <w:p w:rsidR="00362DB4" w:rsidRPr="003A4CE4" w:rsidRDefault="00362DB4" w:rsidP="003A4CE4">
      <w:pPr>
        <w:numPr>
          <w:ilvl w:val="0"/>
          <w:numId w:val="7"/>
        </w:numPr>
        <w:spacing w:before="120" w:after="120"/>
        <w:ind w:left="425" w:hanging="357"/>
        <w:jc w:val="both"/>
        <w:rPr>
          <w:kern w:val="1"/>
          <w:lang w:eastAsia="zh-CN"/>
        </w:rPr>
      </w:pPr>
      <w:r w:rsidRPr="003A4CE4">
        <w:rPr>
          <w:kern w:val="1"/>
          <w:lang w:eastAsia="zh-CN"/>
        </w:rPr>
        <w:t>kopiju obrasca overenih  potpisa lica ovlašćenih za zastupanje (OP obrazac);</w:t>
      </w:r>
    </w:p>
    <w:p w:rsidR="00362DB4" w:rsidRPr="003A4CE4" w:rsidRDefault="00362DB4" w:rsidP="003A4CE4">
      <w:pPr>
        <w:numPr>
          <w:ilvl w:val="0"/>
          <w:numId w:val="7"/>
        </w:numPr>
        <w:spacing w:before="120" w:after="120"/>
        <w:ind w:left="425" w:hanging="357"/>
        <w:jc w:val="both"/>
        <w:rPr>
          <w:kern w:val="1"/>
          <w:lang w:eastAsia="zh-CN"/>
        </w:rPr>
      </w:pPr>
      <w:r w:rsidRPr="003A4CE4">
        <w:rPr>
          <w:kern w:val="1"/>
          <w:lang w:eastAsia="zh-CN"/>
        </w:rPr>
        <w:lastRenderedPageBreak/>
        <w:t>potvrdu banke o prijemu zahteva za registraciju menice (Zahtev za registraciju/brisanje menice, overen od strane banke).</w:t>
      </w:r>
    </w:p>
    <w:p w:rsidR="00362DB4" w:rsidRPr="00305CB2" w:rsidRDefault="00362DB4" w:rsidP="000F5DBF">
      <w:pPr>
        <w:spacing w:before="120" w:after="120"/>
        <w:jc w:val="both"/>
      </w:pPr>
      <w:r>
        <w:t>.</w:t>
      </w:r>
      <w:r w:rsidRPr="00305CB2">
        <w:t xml:space="preserve">Period važenja </w:t>
      </w:r>
      <w:r>
        <w:rPr>
          <w:lang w:val="sr-Latn-CS"/>
        </w:rPr>
        <w:t>meničnog ovlašćenja</w:t>
      </w:r>
      <w:r w:rsidRPr="00305CB2">
        <w:t xml:space="preserve">za dobro izvršenje posla iznosi </w:t>
      </w:r>
      <w:r>
        <w:rPr>
          <w:lang w:val="sr-Latn-CS"/>
        </w:rPr>
        <w:t xml:space="preserve">minimum </w:t>
      </w:r>
      <w:r w:rsidRPr="00305CB2">
        <w:t xml:space="preserve">30 dana duže od </w:t>
      </w:r>
      <w:r>
        <w:rPr>
          <w:lang w:val="sr-Latn-CS"/>
        </w:rPr>
        <w:t xml:space="preserve">krajnjeg </w:t>
      </w:r>
      <w:r w:rsidRPr="00305CB2">
        <w:t xml:space="preserve">roka za završetak isporuke dobara. Ugovor stupa na snagu danom dostavljanja </w:t>
      </w:r>
      <w:r>
        <w:rPr>
          <w:lang w:val="en-GB"/>
        </w:rPr>
        <w:t>blanko solo menice</w:t>
      </w:r>
      <w:r w:rsidRPr="00305CB2">
        <w:t>za dobro izvršenje posla Naručiocu.</w:t>
      </w:r>
    </w:p>
    <w:p w:rsidR="00362DB4" w:rsidRPr="00305CB2" w:rsidRDefault="00362DB4">
      <w:pPr>
        <w:spacing w:before="120" w:after="120"/>
        <w:jc w:val="both"/>
        <w:rPr>
          <w:lang w:val="en-US"/>
        </w:rPr>
      </w:pP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Klauzule o etičkom kodeksu / Koruptivna praksa</w:t>
      </w:r>
    </w:p>
    <w:p w:rsidR="00362DB4" w:rsidRPr="00305CB2" w:rsidRDefault="00362DB4">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362DB4" w:rsidRPr="00305CB2" w:rsidRDefault="00362DB4">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rsidR="00362DB4" w:rsidRPr="00305CB2" w:rsidRDefault="00362DB4">
      <w:pPr>
        <w:spacing w:before="120" w:after="120"/>
        <w:ind w:left="567" w:hanging="567"/>
        <w:jc w:val="both"/>
      </w:pPr>
      <w:r w:rsidRPr="00305CB2">
        <w:rPr>
          <w:lang w:val="sr-Latn-CS"/>
        </w:rPr>
        <w:t>c</w:t>
      </w:r>
      <w:r w:rsidRPr="00305CB2">
        <w:t>)</w:t>
      </w:r>
      <w:r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362DB4" w:rsidRPr="00305CB2" w:rsidRDefault="00362DB4">
      <w:pPr>
        <w:spacing w:before="120" w:after="120"/>
        <w:ind w:left="567" w:hanging="567"/>
        <w:jc w:val="both"/>
      </w:pPr>
      <w:r w:rsidRPr="00305CB2">
        <w:rPr>
          <w:lang w:val="sr-Latn-CS"/>
        </w:rPr>
        <w:t>d</w:t>
      </w:r>
      <w:r w:rsidRPr="00305CB2">
        <w:t>)</w:t>
      </w:r>
      <w:r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362DB4" w:rsidRPr="00305CB2" w:rsidRDefault="00362DB4">
      <w:pPr>
        <w:spacing w:before="120" w:after="120"/>
        <w:ind w:left="567" w:hanging="567"/>
        <w:jc w:val="both"/>
      </w:pPr>
      <w:r w:rsidRPr="00305CB2">
        <w:rPr>
          <w:lang w:val="sr-Latn-CS"/>
        </w:rPr>
        <w:t>e)</w:t>
      </w:r>
      <w:r w:rsidRPr="00305CB2">
        <w:rPr>
          <w:lang w:val="sr-Latn-CS"/>
        </w:rPr>
        <w:tab/>
      </w:r>
      <w:r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362DB4" w:rsidRPr="00305CB2" w:rsidRDefault="00362DB4">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362DB4" w:rsidRPr="00305CB2" w:rsidRDefault="00362DB4">
      <w:pPr>
        <w:spacing w:before="120" w:after="120"/>
        <w:jc w:val="both"/>
        <w:rPr>
          <w:lang w:val="en-US"/>
        </w:rPr>
      </w:pP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Dodatna objašnjenja i ispravljanje aritmetičkih grešaka</w:t>
      </w:r>
    </w:p>
    <w:p w:rsidR="00362DB4" w:rsidRPr="00305CB2" w:rsidRDefault="00362DB4">
      <w:pPr>
        <w:widowControl w:val="0"/>
        <w:autoSpaceDE w:val="0"/>
        <w:autoSpaceDN w:val="0"/>
        <w:adjustRightInd w:val="0"/>
        <w:spacing w:before="120" w:after="120"/>
        <w:jc w:val="both"/>
        <w:rPr>
          <w:lang w:val="en-US"/>
        </w:rPr>
      </w:pPr>
      <w:r w:rsidRPr="00305CB2">
        <w:rPr>
          <w:lang w:val="en-US"/>
        </w:rPr>
        <w:t>Naručilacmože da zahtevaodponuđačadodatnaobjašnjenjakojaće mu pomoćipripregledu, vrednovanjuiupoređivanjuponuda, a može da vrši</w:t>
      </w:r>
      <w:r>
        <w:rPr>
          <w:lang w:val="en-US"/>
        </w:rPr>
        <w:t xml:space="preserve"> I </w:t>
      </w:r>
      <w:r w:rsidRPr="00305CB2">
        <w:rPr>
          <w:lang w:val="en-US"/>
        </w:rPr>
        <w:t>kontrolu (uvid) kodponuđačaodnosnonjegovogpodizvođača.</w:t>
      </w:r>
    </w:p>
    <w:p w:rsidR="00362DB4" w:rsidRPr="00305CB2" w:rsidRDefault="00362DB4">
      <w:pPr>
        <w:widowControl w:val="0"/>
        <w:autoSpaceDE w:val="0"/>
        <w:autoSpaceDN w:val="0"/>
        <w:adjustRightInd w:val="0"/>
        <w:spacing w:before="120" w:after="120"/>
        <w:jc w:val="both"/>
        <w:rPr>
          <w:lang w:val="en-US"/>
        </w:rPr>
      </w:pPr>
      <w:r w:rsidRPr="00305CB2">
        <w:rPr>
          <w:lang w:val="en-US"/>
        </w:rPr>
        <w:t xml:space="preserve">Naručilac ne može da zahteva, dozvoliiliponudipromenuelemenataponudekojisu od značajazaprimenukriterijumazadodeluugovora, odnosnopromenukojom bi se ponudakoja je neprihvatljivaučinilaprihvatljivom, osimakodrugačije ne </w:t>
      </w:r>
      <w:r w:rsidRPr="00305CB2">
        <w:rPr>
          <w:lang w:val="en-US"/>
        </w:rPr>
        <w:lastRenderedPageBreak/>
        <w:t>proizlaziizprirodepostupkajavnenabavke.</w:t>
      </w:r>
    </w:p>
    <w:p w:rsidR="00362DB4" w:rsidRPr="00305CB2" w:rsidRDefault="00362DB4">
      <w:pPr>
        <w:shd w:val="clear" w:color="auto" w:fill="FFFFFF"/>
        <w:spacing w:before="120" w:after="120"/>
        <w:jc w:val="both"/>
      </w:pPr>
      <w:r w:rsidRPr="00305CB2">
        <w:t>Komisija za javne nabavke će izvršiti ispravke u ponudi, uz saglasnost ponuđača, u sledećim slučajevima:</w:t>
      </w:r>
    </w:p>
    <w:p w:rsidR="00362DB4" w:rsidRPr="00305CB2" w:rsidRDefault="00362DB4">
      <w:pPr>
        <w:pStyle w:val="ListParagraph"/>
        <w:widowControl w:val="0"/>
        <w:numPr>
          <w:ilvl w:val="0"/>
          <w:numId w:val="31"/>
        </w:numPr>
        <w:suppressAutoHyphens/>
        <w:spacing w:before="120" w:after="120"/>
        <w:ind w:left="426"/>
        <w:jc w:val="both"/>
        <w:rPr>
          <w:kern w:val="1"/>
          <w:lang w:eastAsia="zh-CN"/>
        </w:rPr>
      </w:pPr>
      <w:r w:rsidRPr="00305CB2">
        <w:rPr>
          <w:kern w:val="1"/>
          <w:lang w:eastAsia="zh-CN"/>
        </w:rPr>
        <w:t>kada postoji razlika između iznosa iskazanim brojkama i slovima, u kom slučaju prednost ima iznos iskazan slovima;</w:t>
      </w:r>
    </w:p>
    <w:p w:rsidR="00362DB4" w:rsidRPr="00305CB2" w:rsidRDefault="00362DB4">
      <w:pPr>
        <w:pStyle w:val="ListParagraph"/>
        <w:numPr>
          <w:ilvl w:val="0"/>
          <w:numId w:val="31"/>
        </w:numPr>
        <w:spacing w:before="120" w:after="120"/>
        <w:ind w:left="426"/>
        <w:jc w:val="both"/>
        <w:rPr>
          <w:kern w:val="1"/>
          <w:lang w:eastAsia="zh-CN"/>
        </w:rPr>
      </w:pPr>
      <w:r w:rsidRPr="00305CB2">
        <w:rPr>
          <w:kern w:val="1"/>
          <w:lang w:eastAsia="zh-CN"/>
        </w:rPr>
        <w:t>kada postoji razlika između jedinične cene i ukupnog iznosa, prednost ima ponuđena jedinična cena.</w:t>
      </w:r>
    </w:p>
    <w:p w:rsidR="00362DB4" w:rsidRPr="00305CB2" w:rsidRDefault="00362DB4">
      <w:pPr>
        <w:shd w:val="clear" w:color="auto" w:fill="FFFFFF"/>
        <w:spacing w:before="120" w:after="120"/>
        <w:jc w:val="both"/>
      </w:pPr>
      <w:r w:rsidRPr="00305CB2">
        <w:t>Komisija za javne nabavke prilagođava iznos iz ponude u slučaju aritmetičke 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zaozbiljnostponude</w:t>
      </w:r>
      <w:r w:rsidRPr="00305CB2">
        <w:t xml:space="preserve"> aktivirana.</w:t>
      </w:r>
    </w:p>
    <w:p w:rsidR="00362DB4" w:rsidRDefault="00362DB4">
      <w:pPr>
        <w:shd w:val="clear" w:color="auto" w:fill="FFFFFF"/>
        <w:spacing w:before="120" w:after="120"/>
        <w:jc w:val="both"/>
      </w:pPr>
      <w:r w:rsidRPr="00305CB2">
        <w:t xml:space="preserve">Sva pojašnjenja i ispravke će se vršiti za vreme stručne ocene ponuda. </w:t>
      </w:r>
    </w:p>
    <w:p w:rsidR="00362DB4" w:rsidRPr="00305CB2" w:rsidRDefault="00362DB4">
      <w:pPr>
        <w:shd w:val="clear" w:color="auto" w:fill="FFFFFF"/>
        <w:spacing w:before="120" w:after="120"/>
        <w:jc w:val="both"/>
        <w:rPr>
          <w:lang w:val="en-US"/>
        </w:rPr>
      </w:pP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Odluka o dodeli ugovora, potpisivanje ugovora i obaveštenje o zaključenom ugovoru</w:t>
      </w:r>
    </w:p>
    <w:p w:rsidR="00362DB4" w:rsidRPr="00305CB2" w:rsidRDefault="00362DB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t xml:space="preserve"> Odluka o dodeli ugovora</w:t>
      </w:r>
    </w:p>
    <w:p w:rsidR="00362DB4" w:rsidRDefault="00362DB4" w:rsidP="00BA72ED">
      <w:pPr>
        <w:keepNext/>
        <w:spacing w:before="120" w:after="120"/>
        <w:jc w:val="both"/>
      </w:pPr>
      <w: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Portalu javnih nabavki Uprave za javne nabavke – http://portal.ujn.gov.rs i na internet stranici Naručioca </w:t>
      </w:r>
      <w:hyperlink r:id="rId7" w:history="1">
        <w:r w:rsidRPr="007B7BC9">
          <w:rPr>
            <w:rStyle w:val="Hyperlink"/>
            <w:lang w:val="sr-Latn-CS"/>
          </w:rPr>
          <w:t>www.jagodina.org.rs</w:t>
        </w:r>
      </w:hyperlink>
      <w:r>
        <w:rPr>
          <w:lang w:val="sr-Latn-CS"/>
        </w:rPr>
        <w:t xml:space="preserve"> .</w:t>
      </w:r>
    </w:p>
    <w:p w:rsidR="00362DB4" w:rsidRPr="008321F3" w:rsidRDefault="00362DB4" w:rsidP="002843F5">
      <w:pPr>
        <w:keepNext/>
        <w:spacing w:before="120" w:after="120"/>
        <w:jc w:val="both"/>
        <w:rPr>
          <w:lang w:val="sr-Latn-CS"/>
        </w:rPr>
      </w:pPr>
      <w:r w:rsidRPr="008321F3">
        <w:rPr>
          <w:lang w:val="sr-Latn-CS"/>
        </w:rPr>
        <w:t xml:space="preserve">Zainteresovane strane imaju pravo da Naručiocu ulože žalbu na Odluku o dodeli ugovora u roku od 10 kalendarskih dana od dana objavljivanja iste. Žalba naručiocu se dostavlja pisanim putem: lično, preporučenom poštom </w:t>
      </w:r>
      <w:r w:rsidRPr="00D56DC2">
        <w:rPr>
          <w:lang w:val="sr-Latn-CS"/>
        </w:rPr>
        <w:t xml:space="preserve">na adresu </w:t>
      </w:r>
      <w:r w:rsidRPr="00D56DC2">
        <w:rPr>
          <w:lang w:val="en-US"/>
        </w:rPr>
        <w:t xml:space="preserve"> Grad Jagodina, Kralja Petra I broj 6, </w:t>
      </w:r>
      <w:r w:rsidRPr="00D56DC2">
        <w:rPr>
          <w:lang w:val="sr-Latn-CS"/>
        </w:rPr>
        <w:t xml:space="preserve">35000 Jagodina </w:t>
      </w:r>
      <w:r w:rsidRPr="008321F3">
        <w:rPr>
          <w:lang w:val="sr-Latn-CS"/>
        </w:rPr>
        <w:t>ili put</w:t>
      </w:r>
      <w:r>
        <w:rPr>
          <w:lang w:val="sr-Latn-CS"/>
        </w:rPr>
        <w:t>em elektronske pošte javne.nabavke.jagodina@gmail.com.</w:t>
      </w:r>
    </w:p>
    <w:p w:rsidR="00362DB4" w:rsidRPr="008321F3" w:rsidRDefault="00362DB4"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362DB4" w:rsidRPr="00305CB2" w:rsidRDefault="00362DB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t>Potpisivanje ugovora</w:t>
      </w:r>
    </w:p>
    <w:p w:rsidR="00362DB4" w:rsidRPr="00305CB2" w:rsidRDefault="00362DB4">
      <w:pPr>
        <w:pStyle w:val="BodyText2"/>
        <w:tabs>
          <w:tab w:val="clear" w:pos="567"/>
          <w:tab w:val="left" w:pos="0"/>
          <w:tab w:val="left" w:pos="630"/>
        </w:tabs>
        <w:spacing w:before="120" w:after="120"/>
      </w:pPr>
      <w:r w:rsidRPr="00305CB2">
        <w:t>Izabrani ponuđač je dužan da pristupi potpisivanju ugovora</w:t>
      </w:r>
      <w:r w:rsidRPr="00305CB2">
        <w:rPr>
          <w:lang w:val="uz-Cyrl-UZ"/>
        </w:rPr>
        <w:t xml:space="preserve"> u roku od </w:t>
      </w:r>
      <w:r>
        <w:rPr>
          <w:lang w:val="sr-Latn-CS"/>
        </w:rPr>
        <w:t>5</w:t>
      </w:r>
      <w:r w:rsidRPr="00305CB2">
        <w:rPr>
          <w:lang w:val="uz-Cyrl-UZ"/>
        </w:rPr>
        <w:t xml:space="preserve"> dana odpoziva</w:t>
      </w:r>
      <w:r w:rsidRPr="00305CB2">
        <w:t xml:space="preserve"> naručioca. Ugovor stupa na snagu dostavljanjem </w:t>
      </w:r>
      <w:r w:rsidRPr="00305CB2">
        <w:rPr>
          <w:lang w:val="sr-Latn-CS"/>
        </w:rPr>
        <w:t xml:space="preserve">tražene </w:t>
      </w:r>
      <w:r>
        <w:rPr>
          <w:lang w:val="sr-Latn-CS"/>
        </w:rPr>
        <w:t>blanko solo menice</w:t>
      </w:r>
      <w:r w:rsidRPr="00305CB2">
        <w:t xml:space="preserve"> za dobro izvršenje posla</w:t>
      </w:r>
      <w:r w:rsidRPr="00305CB2">
        <w:rPr>
          <w:lang w:val="sr-Latn-CS"/>
        </w:rPr>
        <w:t xml:space="preserve">(koja se dostavlja </w:t>
      </w:r>
      <w:r>
        <w:rPr>
          <w:lang w:val="sr-Latn-CS"/>
        </w:rPr>
        <w:t>prilikom</w:t>
      </w:r>
      <w:r w:rsidRPr="00305CB2">
        <w:rPr>
          <w:lang w:val="sr-Latn-CS"/>
        </w:rPr>
        <w:t xml:space="preserve"> zaključenja ugovora)</w:t>
      </w:r>
      <w:r w:rsidRPr="00305CB2">
        <w:t>.</w:t>
      </w:r>
    </w:p>
    <w:p w:rsidR="00362DB4" w:rsidRPr="00305CB2" w:rsidRDefault="00362DB4">
      <w:pPr>
        <w:pStyle w:val="BodyText2"/>
        <w:tabs>
          <w:tab w:val="clear" w:pos="567"/>
          <w:tab w:val="left" w:pos="0"/>
          <w:tab w:val="left" w:pos="630"/>
        </w:tabs>
        <w:spacing w:before="120" w:after="120"/>
      </w:pPr>
      <w:r w:rsidRPr="00305CB2">
        <w:t xml:space="preserve">Ukoliko izabrani ponuđač ne zaključi ugovor, odnosno ne dostavi traženu </w:t>
      </w:r>
      <w:r>
        <w:rPr>
          <w:lang w:val="sr-Latn-CS"/>
        </w:rPr>
        <w:t>blanko solo menicu</w:t>
      </w:r>
      <w:r w:rsidRPr="00305CB2">
        <w:t xml:space="preserve">za dobro izvršenje posla u ostavljenom roku, takav propust može da stvori osnov za stavljanje van snage </w:t>
      </w:r>
      <w:r w:rsidRPr="00305CB2">
        <w:rPr>
          <w:lang w:val="uz-Cyrl-UZ"/>
        </w:rPr>
        <w:t>O</w:t>
      </w:r>
      <w:r w:rsidRPr="00305CB2">
        <w:t xml:space="preserve">dluke o dodeli ugovora. U tom slučaju, Naručilac ugovor može da dodeli </w:t>
      </w:r>
      <w:r>
        <w:rPr>
          <w:lang w:val="sr-Latn-CS"/>
        </w:rPr>
        <w:t xml:space="preserve">sledećem najpovoljnijem </w:t>
      </w:r>
      <w:r w:rsidRPr="00305CB2">
        <w:t xml:space="preserve">ponuđaču ili da obustavi tenderski postupak. </w:t>
      </w:r>
    </w:p>
    <w:p w:rsidR="00362DB4" w:rsidRPr="00305CB2" w:rsidRDefault="00362DB4">
      <w:pPr>
        <w:pStyle w:val="BodyText2"/>
        <w:tabs>
          <w:tab w:val="clear" w:pos="567"/>
          <w:tab w:val="left" w:pos="0"/>
          <w:tab w:val="left" w:pos="630"/>
        </w:tabs>
        <w:spacing w:before="120" w:after="120"/>
        <w:rPr>
          <w:rStyle w:val="Style11pt"/>
          <w:sz w:val="24"/>
          <w:szCs w:val="24"/>
        </w:rPr>
      </w:pPr>
      <w:r>
        <w:rPr>
          <w:lang w:val="sr-Latn-CS"/>
        </w:rPr>
        <w:t>Sledeći najpovoljniji ponuđač</w:t>
      </w:r>
      <w:r w:rsidRPr="00305CB2">
        <w:rPr>
          <w:lang w:val="uz-Cyrl-UZ"/>
        </w:rPr>
        <w:t xml:space="preserve"> biti pozvan na potpisivanje ugovora u slučaju da ponuđač čija je ponuda izabrana kao najpovoljnija (prvorangirani ponuđač) ne pristupi potpisivanju ugovora ili ne dostavi traženu </w:t>
      </w:r>
      <w:r>
        <w:rPr>
          <w:lang w:val="sr-Latn-CS"/>
        </w:rPr>
        <w:t>blanko solo menicu</w:t>
      </w:r>
      <w:r w:rsidRPr="00305CB2">
        <w:rPr>
          <w:lang w:val="uz-Cyrl-UZ"/>
        </w:rPr>
        <w:t xml:space="preserve">za dobro izvršenje posla u ostavljenom roku. </w:t>
      </w:r>
      <w:r>
        <w:rPr>
          <w:lang w:val="sr-Latn-CS"/>
        </w:rPr>
        <w:t>Sledeći najpovoljniji ponuđač</w:t>
      </w:r>
      <w:r w:rsidRPr="00305CB2">
        <w:t xml:space="preserve">može da odbije dodelu ugovora ukoliko je do prijema </w:t>
      </w:r>
      <w:r>
        <w:rPr>
          <w:lang w:val="sr-Latn-CS"/>
        </w:rPr>
        <w:t>Odluke</w:t>
      </w:r>
      <w:r w:rsidRPr="00305CB2">
        <w:t>o dodeli ugovora istekao rok važenja njegove ponude</w:t>
      </w:r>
      <w:r w:rsidRPr="00305CB2">
        <w:rPr>
          <w:rStyle w:val="Style11pt"/>
          <w:sz w:val="24"/>
          <w:szCs w:val="24"/>
        </w:rPr>
        <w:t>.</w:t>
      </w:r>
    </w:p>
    <w:p w:rsidR="00362DB4" w:rsidRPr="00305CB2" w:rsidRDefault="00362DB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lastRenderedPageBreak/>
        <w:t>Obaveštenje o zaključenom ugovoru</w:t>
      </w:r>
    </w:p>
    <w:p w:rsidR="00362DB4" w:rsidRPr="00435CA5" w:rsidRDefault="00362DB4">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Odgovarajuće obaveštenje o zaključenom ugovoru objavljuje se na internet stranici Naručioca – </w:t>
      </w:r>
      <w:r>
        <w:rPr>
          <w:lang w:val="sr-Latn-CS"/>
        </w:rPr>
        <w:t>www.jagodina.org.rs</w:t>
      </w:r>
      <w:r>
        <w:t>i na P</w:t>
      </w:r>
      <w:r w:rsidRPr="00305CB2">
        <w:t xml:space="preserve">ortalu javnih nabavki Uprave za javne nabavke – </w:t>
      </w:r>
      <w:hyperlink r:id="rId8" w:history="1">
        <w:r w:rsidRPr="00305CB2">
          <w:t>http://portal.ujn.gov.rs</w:t>
        </w:r>
      </w:hyperlink>
      <w:r w:rsidRPr="00305CB2">
        <w:t xml:space="preserve">. </w:t>
      </w:r>
    </w:p>
    <w:p w:rsidR="00362DB4" w:rsidRPr="00305CB2" w:rsidRDefault="00362DB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Obustava tenderskog postupka</w:t>
      </w:r>
    </w:p>
    <w:p w:rsidR="00362DB4" w:rsidRPr="00B52170" w:rsidRDefault="00362DB4" w:rsidP="00B06C18">
      <w:pPr>
        <w:keepNext/>
        <w:spacing w:before="120" w:after="120"/>
        <w:jc w:val="both"/>
        <w:rPr>
          <w:lang w:val="en-US"/>
        </w:rPr>
      </w:pPr>
      <w:r w:rsidRPr="00B06C18">
        <w:t>U slučaju obustave tenderskog postupka, Naručilac objavljuje Odluku o obustavi postupka na Portalu javnih nabavki Uprave za javne nabavke</w:t>
      </w:r>
      <w:r w:rsidRPr="00B06C18">
        <w:rPr>
          <w:color w:val="000000"/>
        </w:rPr>
        <w:t xml:space="preserve">: </w:t>
      </w:r>
      <w:hyperlink r:id="rId9" w:history="1">
        <w:r w:rsidRPr="00B06C18">
          <w:rPr>
            <w:color w:val="000000"/>
            <w:u w:val="single"/>
          </w:rPr>
          <w:t>http://portal.ujn.gov.rs</w:t>
        </w:r>
      </w:hyperlink>
      <w:r w:rsidRPr="00B06C18">
        <w:rPr>
          <w:color w:val="000000"/>
        </w:rPr>
        <w:t xml:space="preserve"> i na svojoj internet stranici: </w:t>
      </w:r>
      <w:r>
        <w:rPr>
          <w:lang w:val="sr-Latn-CS"/>
        </w:rPr>
        <w:t>www.jagodina.org.rs</w:t>
      </w:r>
      <w:r w:rsidRPr="00B06C18">
        <w:t xml:space="preserve"> u roku od 3 dana od dana</w:t>
      </w:r>
      <w:r w:rsidRPr="00B06C18">
        <w:rPr>
          <w:lang w:val="sr-Latn-CS"/>
        </w:rPr>
        <w:t xml:space="preserve"> donošenja Odluke</w:t>
      </w:r>
      <w:r w:rsidRPr="00B52170">
        <w:rPr>
          <w:i/>
          <w:iCs/>
          <w:color w:val="000000"/>
        </w:rPr>
        <w:t>.</w:t>
      </w:r>
    </w:p>
    <w:p w:rsidR="00362DB4" w:rsidRPr="008321F3" w:rsidRDefault="00362DB4" w:rsidP="002843F5">
      <w:pPr>
        <w:keepNext/>
        <w:spacing w:before="120" w:after="120"/>
        <w:jc w:val="both"/>
        <w:rPr>
          <w:lang w:val="sr-Latn-CS"/>
        </w:rPr>
      </w:pPr>
      <w:r w:rsidRPr="008321F3">
        <w:rPr>
          <w:lang w:val="sr-Latn-CS"/>
        </w:rPr>
        <w:t xml:space="preserve">Zainteresovane strane imaju pravo da Naručiocu ulože žalbu na Odluku o obustavi postupka u roku od 10 kalendarskih dana od dana objavljivanja iste. Žalba naručiocu se dostavlja pisanim putem: lično, preporučenom poštom </w:t>
      </w:r>
      <w:r w:rsidRPr="00D56DC2">
        <w:rPr>
          <w:lang w:val="sr-Latn-CS"/>
        </w:rPr>
        <w:t xml:space="preserve">lično, preporučenom poštom na adresu </w:t>
      </w:r>
      <w:r w:rsidRPr="00D56DC2">
        <w:rPr>
          <w:lang w:val="en-US"/>
        </w:rPr>
        <w:t xml:space="preserve"> Grad Jagodina, Kralja Petra I broj 6, </w:t>
      </w:r>
      <w:r w:rsidRPr="00D56DC2">
        <w:rPr>
          <w:lang w:val="sr-Latn-CS"/>
        </w:rPr>
        <w:t>35000 Jagodina ili putem elektronske pošte javne.nabavke.jagodina@gmail.com.</w:t>
      </w:r>
    </w:p>
    <w:p w:rsidR="00362DB4" w:rsidRPr="008321F3" w:rsidRDefault="00362DB4">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362DB4" w:rsidRPr="00305CB2" w:rsidRDefault="00362DB4">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rsidR="00362DB4" w:rsidRPr="00305CB2" w:rsidRDefault="00362DB4">
      <w:pPr>
        <w:spacing w:before="120" w:after="120"/>
        <w:rPr>
          <w:lang w:val="uz-Cyrl-UZ"/>
        </w:rPr>
      </w:pPr>
      <w:r w:rsidRPr="00305CB2">
        <w:rPr>
          <w:lang w:val="uz-Cyrl-UZ"/>
        </w:rPr>
        <w:t>Do o</w:t>
      </w:r>
      <w:r w:rsidRPr="00305CB2">
        <w:rPr>
          <w:lang w:val="sr-Latn-CS"/>
        </w:rPr>
        <w:t>bustave</w:t>
      </w:r>
      <w:r w:rsidRPr="00305CB2">
        <w:rPr>
          <w:lang w:val="uz-Cyrl-UZ"/>
        </w:rPr>
        <w:t xml:space="preserve"> može da dođe u sledećim slučajevima:</w:t>
      </w:r>
    </w:p>
    <w:p w:rsidR="00362DB4" w:rsidRPr="00305CB2" w:rsidRDefault="00362DB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Postupak prikupljanja ponuda nije uspeo, odnosno nije prispela nijedna ponuda koja je prihvatljiva u kvalitativnom ili finansijskom smislu, ili nije prispela nijedna ponuda uopšte;</w:t>
      </w:r>
    </w:p>
    <w:p w:rsidR="00362DB4" w:rsidRPr="00305CB2" w:rsidRDefault="00362DB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Ekonomski ili tehnički uslovi</w:t>
      </w:r>
      <w:r w:rsidRPr="00305CB2">
        <w:rPr>
          <w:kern w:val="1"/>
          <w:lang w:val="sr-Latn-CS" w:eastAsia="zh-CN"/>
        </w:rPr>
        <w:t xml:space="preserve">opštih i posebnih uslova </w:t>
      </w:r>
      <w:r w:rsidRPr="00305CB2">
        <w:rPr>
          <w:kern w:val="1"/>
          <w:lang w:eastAsia="zh-CN"/>
        </w:rPr>
        <w:t>ugovora</w:t>
      </w:r>
      <w:r w:rsidRPr="00305CB2">
        <w:rPr>
          <w:kern w:val="1"/>
          <w:lang w:val="sr-Latn-CS" w:eastAsia="zh-CN"/>
        </w:rPr>
        <w:t xml:space="preserve"> predviđenog tenderskim dosijeom</w:t>
      </w:r>
      <w:r w:rsidRPr="00305CB2">
        <w:rPr>
          <w:kern w:val="1"/>
          <w:lang w:eastAsia="zh-CN"/>
        </w:rPr>
        <w:t xml:space="preserve"> su suštinski izmenjeni;</w:t>
      </w:r>
    </w:p>
    <w:p w:rsidR="00362DB4" w:rsidRPr="00305CB2" w:rsidRDefault="00362DB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Sve tehnički usaglašene ponude u značajnoj meri premašuju raspoloživa finansijska sredstva i</w:t>
      </w:r>
    </w:p>
    <w:p w:rsidR="00362DB4" w:rsidRPr="00305CB2" w:rsidRDefault="00362DB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Zapažene su proceduralne greške u sprovođenju postupka javne nabavke.</w:t>
      </w:r>
    </w:p>
    <w:p w:rsidR="00362DB4" w:rsidRPr="00305CB2" w:rsidRDefault="00362DB4">
      <w:pPr>
        <w:pStyle w:val="BodyText2"/>
        <w:tabs>
          <w:tab w:val="clear" w:pos="567"/>
          <w:tab w:val="left" w:pos="0"/>
          <w:tab w:val="left" w:pos="630"/>
        </w:tabs>
        <w:spacing w:before="120" w:after="120"/>
      </w:pPr>
      <w:r w:rsidRPr="00305CB2">
        <w:t>Naručilac ni u kom slu</w:t>
      </w:r>
      <w:r w:rsidRPr="00305CB2">
        <w:rPr>
          <w:lang w:val="uz-Cyrl-UZ"/>
        </w:rPr>
        <w:t>č</w:t>
      </w:r>
      <w:r w:rsidRPr="00305CB2">
        <w:t xml:space="preserve">aju nije odgovoran za bilo kakvu štetu, uključujući bez ograničenja štetu ili gubitak dobiti, do kojih može da dođe u vezi sa obustavom tenderskog postupka, čak i kada je Naručilac bio upoznat sa mogućnošću nastanka štete. </w:t>
      </w:r>
    </w:p>
    <w:p w:rsidR="00362DB4" w:rsidRPr="00305CB2" w:rsidRDefault="00362DB4">
      <w:pPr>
        <w:pStyle w:val="BodyText2"/>
        <w:tabs>
          <w:tab w:val="clear" w:pos="567"/>
          <w:tab w:val="left" w:pos="0"/>
          <w:tab w:val="left" w:pos="630"/>
        </w:tabs>
        <w:spacing w:before="120" w:after="120"/>
      </w:pPr>
    </w:p>
    <w:sectPr w:rsidR="00362DB4" w:rsidRPr="00305CB2" w:rsidSect="0016755B">
      <w:headerReference w:type="default" r:id="rId10"/>
      <w:footerReference w:type="default" r:id="rId11"/>
      <w:pgSz w:w="11906" w:h="16838"/>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45C" w:rsidRDefault="0020045C">
      <w:r>
        <w:separator/>
      </w:r>
    </w:p>
  </w:endnote>
  <w:endnote w:type="continuationSeparator" w:id="0">
    <w:p w:rsidR="0020045C" w:rsidRDefault="0020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panose1 w:val="00000000000000000000"/>
    <w:charset w:val="EE"/>
    <w:family w:val="auto"/>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6" w:type="dxa"/>
      <w:tblLook w:val="00A0" w:firstRow="1" w:lastRow="0" w:firstColumn="1" w:lastColumn="0" w:noHBand="0" w:noVBand="0"/>
    </w:tblPr>
    <w:tblGrid>
      <w:gridCol w:w="4773"/>
      <w:gridCol w:w="4515"/>
    </w:tblGrid>
    <w:tr w:rsidR="00362DB4" w:rsidRPr="00E80D48">
      <w:trPr>
        <w:trHeight w:val="147"/>
      </w:trPr>
      <w:tc>
        <w:tcPr>
          <w:tcW w:w="4773" w:type="dxa"/>
        </w:tcPr>
        <w:p w:rsidR="00362DB4" w:rsidRPr="00E80D48" w:rsidRDefault="00362DB4" w:rsidP="00A90F55">
          <w:pPr>
            <w:pStyle w:val="Footer"/>
            <w:tabs>
              <w:tab w:val="center" w:pos="4111"/>
            </w:tabs>
            <w:rPr>
              <w:rFonts w:ascii="Roboto" w:hAnsi="Roboto" w:cs="Roboto"/>
              <w:sz w:val="20"/>
              <w:szCs w:val="20"/>
              <w:lang w:val="sr-Latn-CS"/>
            </w:rPr>
          </w:pPr>
          <w:r w:rsidRPr="00E80D48">
            <w:rPr>
              <w:rFonts w:ascii="Roboto" w:hAnsi="Roboto" w:cs="Roboto"/>
              <w:sz w:val="20"/>
              <w:szCs w:val="20"/>
              <w:lang w:val="sr-Latn-CS"/>
            </w:rPr>
            <w:t>201</w:t>
          </w:r>
          <w:r>
            <w:rPr>
              <w:rFonts w:ascii="Roboto" w:hAnsi="Roboto" w:cs="Roboto"/>
              <w:sz w:val="20"/>
              <w:szCs w:val="20"/>
              <w:lang w:val="sr-Latn-CS"/>
            </w:rPr>
            <w:t>9</w:t>
          </w:r>
          <w:r w:rsidRPr="00E80D48">
            <w:rPr>
              <w:rFonts w:ascii="Roboto" w:hAnsi="Roboto" w:cs="Roboto"/>
              <w:sz w:val="20"/>
              <w:szCs w:val="20"/>
              <w:lang w:val="sr-Latn-CS"/>
            </w:rPr>
            <w:t xml:space="preserve"> – Regionalni stambeni program</w:t>
          </w:r>
        </w:p>
      </w:tc>
      <w:tc>
        <w:tcPr>
          <w:tcW w:w="4515" w:type="dxa"/>
        </w:tcPr>
        <w:p w:rsidR="00362DB4" w:rsidRPr="00E80D48" w:rsidRDefault="00362DB4" w:rsidP="0016755B">
          <w:pPr>
            <w:pStyle w:val="Footer"/>
            <w:tabs>
              <w:tab w:val="center" w:pos="4111"/>
            </w:tabs>
            <w:jc w:val="right"/>
            <w:rPr>
              <w:rFonts w:ascii="Roboto" w:hAnsi="Roboto" w:cs="Roboto"/>
              <w:sz w:val="20"/>
              <w:szCs w:val="20"/>
              <w:lang w:val="sr-Latn-CS"/>
            </w:rPr>
          </w:pPr>
          <w:r w:rsidRPr="00E80D48">
            <w:rPr>
              <w:rFonts w:ascii="Roboto" w:hAnsi="Roboto" w:cs="Roboto"/>
              <w:sz w:val="20"/>
              <w:szCs w:val="20"/>
              <w:lang w:val="sr-Latn-CS"/>
            </w:rPr>
            <w:t xml:space="preserve">Strana </w:t>
          </w:r>
          <w:r w:rsidRPr="00E80D48">
            <w:rPr>
              <w:rFonts w:ascii="Roboto" w:hAnsi="Roboto" w:cs="Roboto"/>
              <w:sz w:val="20"/>
              <w:szCs w:val="20"/>
              <w:lang w:val="sr-Latn-CS"/>
            </w:rPr>
            <w:fldChar w:fldCharType="begin"/>
          </w:r>
          <w:r w:rsidRPr="00E80D48">
            <w:rPr>
              <w:rFonts w:ascii="Roboto" w:hAnsi="Roboto" w:cs="Roboto"/>
              <w:sz w:val="20"/>
              <w:szCs w:val="20"/>
              <w:lang w:val="sr-Latn-CS"/>
            </w:rPr>
            <w:instrText xml:space="preserve"> PAGE   \* MERGEFORMAT </w:instrText>
          </w:r>
          <w:r w:rsidRPr="00E80D48">
            <w:rPr>
              <w:rFonts w:ascii="Roboto" w:hAnsi="Roboto" w:cs="Roboto"/>
              <w:sz w:val="20"/>
              <w:szCs w:val="20"/>
              <w:lang w:val="sr-Latn-CS"/>
            </w:rPr>
            <w:fldChar w:fldCharType="separate"/>
          </w:r>
          <w:r w:rsidR="00A43522">
            <w:rPr>
              <w:rFonts w:ascii="Roboto" w:hAnsi="Roboto" w:cs="Roboto"/>
              <w:noProof/>
              <w:sz w:val="20"/>
              <w:szCs w:val="20"/>
              <w:lang w:val="sr-Latn-CS"/>
            </w:rPr>
            <w:t>1</w:t>
          </w:r>
          <w:r w:rsidRPr="00E80D48">
            <w:rPr>
              <w:rFonts w:ascii="Roboto" w:hAnsi="Roboto" w:cs="Roboto"/>
              <w:sz w:val="20"/>
              <w:szCs w:val="20"/>
              <w:lang w:val="sr-Latn-CS"/>
            </w:rPr>
            <w:fldChar w:fldCharType="end"/>
          </w:r>
        </w:p>
      </w:tc>
    </w:tr>
  </w:tbl>
  <w:p w:rsidR="00362DB4" w:rsidRPr="00FF5A6D" w:rsidRDefault="00362DB4" w:rsidP="00524873">
    <w:pPr>
      <w:pStyle w:val="Footer"/>
      <w:rPr>
        <w:lang w:val="sr-Latn-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45C" w:rsidRDefault="0020045C">
      <w:r>
        <w:separator/>
      </w:r>
    </w:p>
  </w:footnote>
  <w:footnote w:type="continuationSeparator" w:id="0">
    <w:p w:rsidR="0020045C" w:rsidRDefault="0020045C">
      <w:r>
        <w:continuationSeparator/>
      </w:r>
    </w:p>
  </w:footnote>
  <w:footnote w:id="1">
    <w:p w:rsidR="00362DB4" w:rsidRDefault="00362DB4" w:rsidP="002F736C">
      <w:pPr>
        <w:pStyle w:val="FootnoteText"/>
      </w:pPr>
      <w:r>
        <w:rPr>
          <w:rStyle w:val="FootnoteReference"/>
        </w:rPr>
        <w:footnoteRef/>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Ind w:w="-106" w:type="dxa"/>
      <w:tblLook w:val="00A0" w:firstRow="1" w:lastRow="0" w:firstColumn="1" w:lastColumn="0" w:noHBand="0" w:noVBand="0"/>
    </w:tblPr>
    <w:tblGrid>
      <w:gridCol w:w="9188"/>
    </w:tblGrid>
    <w:tr w:rsidR="00362DB4" w:rsidRPr="002C36F4">
      <w:tc>
        <w:tcPr>
          <w:tcW w:w="5000" w:type="pct"/>
        </w:tcPr>
        <w:p w:rsidR="00362DB4" w:rsidRPr="002C36F4" w:rsidRDefault="00362DB4" w:rsidP="00A90F55">
          <w:pPr>
            <w:pStyle w:val="Footer"/>
            <w:tabs>
              <w:tab w:val="center" w:pos="4111"/>
            </w:tabs>
            <w:rPr>
              <w:rFonts w:ascii="Roboto" w:hAnsi="Roboto" w:cs="Roboto"/>
            </w:rPr>
          </w:pPr>
        </w:p>
      </w:tc>
    </w:tr>
  </w:tbl>
  <w:p w:rsidR="00362DB4" w:rsidRDefault="00362D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bCs w:val="0"/>
      </w:r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start w:val="1"/>
      <w:numFmt w:val="lowerRoman"/>
      <w:lvlText w:val="%6."/>
      <w:lvlJc w:val="right"/>
      <w:pPr>
        <w:ind w:left="5945" w:hanging="180"/>
      </w:pPr>
    </w:lvl>
    <w:lvl w:ilvl="6" w:tplc="0809000F">
      <w:start w:val="1"/>
      <w:numFmt w:val="decimal"/>
      <w:lvlText w:val="%7."/>
      <w:lvlJc w:val="left"/>
      <w:pPr>
        <w:ind w:left="6665" w:hanging="360"/>
      </w:pPr>
    </w:lvl>
    <w:lvl w:ilvl="7" w:tplc="08090019">
      <w:start w:val="1"/>
      <w:numFmt w:val="lowerLetter"/>
      <w:lvlText w:val="%8."/>
      <w:lvlJc w:val="left"/>
      <w:pPr>
        <w:ind w:left="7385" w:hanging="360"/>
      </w:pPr>
    </w:lvl>
    <w:lvl w:ilvl="8" w:tplc="0809001B">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bCs w:val="0"/>
      </w:r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0409000F">
      <w:start w:val="1"/>
      <w:numFmt w:val="decimal"/>
      <w:lvlText w:val="%4."/>
      <w:lvlJc w:val="left"/>
      <w:pPr>
        <w:ind w:left="4505" w:hanging="360"/>
      </w:p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start w:val="1"/>
      <w:numFmt w:val="decimal"/>
      <w:lvlText w:val="%7."/>
      <w:lvlJc w:val="left"/>
      <w:pPr>
        <w:ind w:left="6665" w:hanging="360"/>
      </w:pPr>
    </w:lvl>
    <w:lvl w:ilvl="7" w:tplc="04090019">
      <w:start w:val="1"/>
      <w:numFmt w:val="lowerLetter"/>
      <w:lvlText w:val="%8."/>
      <w:lvlJc w:val="left"/>
      <w:pPr>
        <w:ind w:left="7385" w:hanging="360"/>
      </w:pPr>
    </w:lvl>
    <w:lvl w:ilvl="8" w:tplc="0409001B">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start w:val="1"/>
      <w:numFmt w:val="lowerRoman"/>
      <w:lvlText w:val="%6."/>
      <w:lvlJc w:val="right"/>
      <w:pPr>
        <w:ind w:left="5945" w:hanging="180"/>
      </w:pPr>
    </w:lvl>
    <w:lvl w:ilvl="6" w:tplc="0809000F">
      <w:start w:val="1"/>
      <w:numFmt w:val="decimal"/>
      <w:lvlText w:val="%7."/>
      <w:lvlJc w:val="left"/>
      <w:pPr>
        <w:ind w:left="6665" w:hanging="360"/>
      </w:pPr>
    </w:lvl>
    <w:lvl w:ilvl="7" w:tplc="08090019">
      <w:start w:val="1"/>
      <w:numFmt w:val="lowerLetter"/>
      <w:lvlText w:val="%8."/>
      <w:lvlJc w:val="left"/>
      <w:pPr>
        <w:ind w:left="7385" w:hanging="360"/>
      </w:pPr>
    </w:lvl>
    <w:lvl w:ilvl="8" w:tplc="0809001B">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0CA07EC6"/>
    <w:multiLevelType w:val="hybridMultilevel"/>
    <w:tmpl w:val="B53C3256"/>
    <w:lvl w:ilvl="0" w:tplc="08090001">
      <w:start w:val="1"/>
      <w:numFmt w:val="bullet"/>
      <w:lvlText w:val=""/>
      <w:lvlJc w:val="left"/>
      <w:pPr>
        <w:ind w:left="502" w:hanging="360"/>
      </w:pPr>
      <w:rPr>
        <w:rFonts w:ascii="Symbol" w:hAnsi="Symbol" w:cs="Symbol" w:hint="default"/>
      </w:rPr>
    </w:lvl>
    <w:lvl w:ilvl="1" w:tplc="08090003">
      <w:start w:val="1"/>
      <w:numFmt w:val="bullet"/>
      <w:lvlText w:val="o"/>
      <w:lvlJc w:val="left"/>
      <w:pPr>
        <w:ind w:left="2642" w:hanging="360"/>
      </w:pPr>
      <w:rPr>
        <w:rFonts w:ascii="Courier New" w:hAnsi="Courier New" w:cs="Courier New" w:hint="default"/>
      </w:rPr>
    </w:lvl>
    <w:lvl w:ilvl="2" w:tplc="08090005">
      <w:start w:val="1"/>
      <w:numFmt w:val="bullet"/>
      <w:lvlText w:val=""/>
      <w:lvlJc w:val="left"/>
      <w:pPr>
        <w:ind w:left="3362" w:hanging="360"/>
      </w:pPr>
      <w:rPr>
        <w:rFonts w:ascii="Wingdings" w:hAnsi="Wingdings" w:cs="Wingdings" w:hint="default"/>
      </w:rPr>
    </w:lvl>
    <w:lvl w:ilvl="3" w:tplc="08090001">
      <w:start w:val="1"/>
      <w:numFmt w:val="bullet"/>
      <w:lvlText w:val=""/>
      <w:lvlJc w:val="left"/>
      <w:pPr>
        <w:ind w:left="4082" w:hanging="360"/>
      </w:pPr>
      <w:rPr>
        <w:rFonts w:ascii="Symbol" w:hAnsi="Symbol" w:cs="Symbol" w:hint="default"/>
      </w:rPr>
    </w:lvl>
    <w:lvl w:ilvl="4" w:tplc="08090003">
      <w:start w:val="1"/>
      <w:numFmt w:val="bullet"/>
      <w:lvlText w:val="o"/>
      <w:lvlJc w:val="left"/>
      <w:pPr>
        <w:ind w:left="4802" w:hanging="360"/>
      </w:pPr>
      <w:rPr>
        <w:rFonts w:ascii="Courier New" w:hAnsi="Courier New" w:cs="Courier New" w:hint="default"/>
      </w:rPr>
    </w:lvl>
    <w:lvl w:ilvl="5" w:tplc="08090005">
      <w:start w:val="1"/>
      <w:numFmt w:val="bullet"/>
      <w:lvlText w:val=""/>
      <w:lvlJc w:val="left"/>
      <w:pPr>
        <w:ind w:left="5522" w:hanging="360"/>
      </w:pPr>
      <w:rPr>
        <w:rFonts w:ascii="Wingdings" w:hAnsi="Wingdings" w:cs="Wingdings" w:hint="default"/>
      </w:rPr>
    </w:lvl>
    <w:lvl w:ilvl="6" w:tplc="08090001">
      <w:start w:val="1"/>
      <w:numFmt w:val="bullet"/>
      <w:lvlText w:val=""/>
      <w:lvlJc w:val="left"/>
      <w:pPr>
        <w:ind w:left="6242" w:hanging="360"/>
      </w:pPr>
      <w:rPr>
        <w:rFonts w:ascii="Symbol" w:hAnsi="Symbol" w:cs="Symbol" w:hint="default"/>
      </w:rPr>
    </w:lvl>
    <w:lvl w:ilvl="7" w:tplc="08090003">
      <w:start w:val="1"/>
      <w:numFmt w:val="bullet"/>
      <w:lvlText w:val="o"/>
      <w:lvlJc w:val="left"/>
      <w:pPr>
        <w:ind w:left="6962" w:hanging="360"/>
      </w:pPr>
      <w:rPr>
        <w:rFonts w:ascii="Courier New" w:hAnsi="Courier New" w:cs="Courier New" w:hint="default"/>
      </w:rPr>
    </w:lvl>
    <w:lvl w:ilvl="8" w:tplc="08090005">
      <w:start w:val="1"/>
      <w:numFmt w:val="bullet"/>
      <w:lvlText w:val=""/>
      <w:lvlJc w:val="left"/>
      <w:pPr>
        <w:ind w:left="7682" w:hanging="360"/>
      </w:pPr>
      <w:rPr>
        <w:rFonts w:ascii="Wingdings" w:hAnsi="Wingdings" w:cs="Wingdings" w:hint="default"/>
      </w:rPr>
    </w:lvl>
  </w:abstractNum>
  <w:abstractNum w:abstractNumId="9"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19563FEE"/>
    <w:multiLevelType w:val="hybridMultilevel"/>
    <w:tmpl w:val="9078C3D4"/>
    <w:lvl w:ilvl="0" w:tplc="241A0001">
      <w:start w:val="1"/>
      <w:numFmt w:val="bullet"/>
      <w:lvlText w:val=""/>
      <w:lvlJc w:val="left"/>
      <w:pPr>
        <w:ind w:left="720" w:hanging="360"/>
      </w:pPr>
      <w:rPr>
        <w:rFonts w:ascii="Symbol" w:hAnsi="Symbol" w:cs="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abstractNum w:abstractNumId="12" w15:restartNumberingAfterBreak="0">
    <w:nsid w:val="1B500B2E"/>
    <w:multiLevelType w:val="multilevel"/>
    <w:tmpl w:val="040B001F"/>
    <w:numStyleLink w:val="Style1"/>
  </w:abstractNum>
  <w:abstractNum w:abstractNumId="13" w15:restartNumberingAfterBreak="0">
    <w:nsid w:val="23372A10"/>
    <w:multiLevelType w:val="hybridMultilevel"/>
    <w:tmpl w:val="CFEAD32E"/>
    <w:lvl w:ilvl="0" w:tplc="241A0001">
      <w:start w:val="1"/>
      <w:numFmt w:val="bullet"/>
      <w:lvlText w:val=""/>
      <w:lvlJc w:val="left"/>
      <w:pPr>
        <w:ind w:left="720" w:hanging="360"/>
      </w:pPr>
      <w:rPr>
        <w:rFonts w:ascii="Symbol" w:hAnsi="Symbol" w:cs="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abstractNum w:abstractNumId="14"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021FE8"/>
    <w:multiLevelType w:val="hybridMultilevel"/>
    <w:tmpl w:val="644AF356"/>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6"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start w:val="1"/>
      <w:numFmt w:val="lowerLetter"/>
      <w:lvlText w:val="%2."/>
      <w:lvlJc w:val="left"/>
      <w:pPr>
        <w:ind w:left="3490" w:hanging="360"/>
      </w:pPr>
    </w:lvl>
    <w:lvl w:ilvl="2" w:tplc="0809001B">
      <w:start w:val="1"/>
      <w:numFmt w:val="lowerRoman"/>
      <w:lvlText w:val="%3."/>
      <w:lvlJc w:val="right"/>
      <w:pPr>
        <w:ind w:left="4210" w:hanging="180"/>
      </w:pPr>
    </w:lvl>
    <w:lvl w:ilvl="3" w:tplc="0809000F">
      <w:start w:val="1"/>
      <w:numFmt w:val="decimal"/>
      <w:lvlText w:val="%4."/>
      <w:lvlJc w:val="left"/>
      <w:pPr>
        <w:ind w:left="4930" w:hanging="360"/>
      </w:pPr>
    </w:lvl>
    <w:lvl w:ilvl="4" w:tplc="08090019">
      <w:start w:val="1"/>
      <w:numFmt w:val="lowerLetter"/>
      <w:lvlText w:val="%5."/>
      <w:lvlJc w:val="left"/>
      <w:pPr>
        <w:ind w:left="5650" w:hanging="360"/>
      </w:pPr>
    </w:lvl>
    <w:lvl w:ilvl="5" w:tplc="0809001B">
      <w:start w:val="1"/>
      <w:numFmt w:val="lowerRoman"/>
      <w:lvlText w:val="%6."/>
      <w:lvlJc w:val="right"/>
      <w:pPr>
        <w:ind w:left="6370" w:hanging="180"/>
      </w:pPr>
    </w:lvl>
    <w:lvl w:ilvl="6" w:tplc="0809000F">
      <w:start w:val="1"/>
      <w:numFmt w:val="decimal"/>
      <w:lvlText w:val="%7."/>
      <w:lvlJc w:val="left"/>
      <w:pPr>
        <w:ind w:left="7090" w:hanging="360"/>
      </w:pPr>
    </w:lvl>
    <w:lvl w:ilvl="7" w:tplc="08090019">
      <w:start w:val="1"/>
      <w:numFmt w:val="lowerLetter"/>
      <w:lvlText w:val="%8."/>
      <w:lvlJc w:val="left"/>
      <w:pPr>
        <w:ind w:left="7810" w:hanging="360"/>
      </w:pPr>
    </w:lvl>
    <w:lvl w:ilvl="8" w:tplc="0809001B">
      <w:start w:val="1"/>
      <w:numFmt w:val="lowerRoman"/>
      <w:lvlText w:val="%9."/>
      <w:lvlJc w:val="right"/>
      <w:pPr>
        <w:ind w:left="8530" w:hanging="180"/>
      </w:pPr>
    </w:lvl>
  </w:abstractNum>
  <w:abstractNum w:abstractNumId="17"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9E039C"/>
    <w:multiLevelType w:val="hybridMultilevel"/>
    <w:tmpl w:val="06AA1B38"/>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19" w15:restartNumberingAfterBreak="0">
    <w:nsid w:val="36F9379A"/>
    <w:multiLevelType w:val="hybridMultilevel"/>
    <w:tmpl w:val="977011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start w:val="1"/>
      <w:numFmt w:val="lowerLetter"/>
      <w:lvlText w:val="%2."/>
      <w:lvlJc w:val="left"/>
      <w:pPr>
        <w:ind w:left="3490" w:hanging="360"/>
      </w:pPr>
    </w:lvl>
    <w:lvl w:ilvl="2" w:tplc="0809001B">
      <w:start w:val="1"/>
      <w:numFmt w:val="lowerRoman"/>
      <w:lvlText w:val="%3."/>
      <w:lvlJc w:val="right"/>
      <w:pPr>
        <w:ind w:left="4210" w:hanging="180"/>
      </w:pPr>
    </w:lvl>
    <w:lvl w:ilvl="3" w:tplc="0809000F">
      <w:start w:val="1"/>
      <w:numFmt w:val="decimal"/>
      <w:lvlText w:val="%4."/>
      <w:lvlJc w:val="left"/>
      <w:pPr>
        <w:ind w:left="4930" w:hanging="360"/>
      </w:pPr>
    </w:lvl>
    <w:lvl w:ilvl="4" w:tplc="08090019">
      <w:start w:val="1"/>
      <w:numFmt w:val="lowerLetter"/>
      <w:lvlText w:val="%5."/>
      <w:lvlJc w:val="left"/>
      <w:pPr>
        <w:ind w:left="5650" w:hanging="360"/>
      </w:pPr>
    </w:lvl>
    <w:lvl w:ilvl="5" w:tplc="0809001B">
      <w:start w:val="1"/>
      <w:numFmt w:val="lowerRoman"/>
      <w:lvlText w:val="%6."/>
      <w:lvlJc w:val="right"/>
      <w:pPr>
        <w:ind w:left="6370" w:hanging="180"/>
      </w:pPr>
    </w:lvl>
    <w:lvl w:ilvl="6" w:tplc="0809000F">
      <w:start w:val="1"/>
      <w:numFmt w:val="decimal"/>
      <w:lvlText w:val="%7."/>
      <w:lvlJc w:val="left"/>
      <w:pPr>
        <w:ind w:left="7090" w:hanging="360"/>
      </w:pPr>
    </w:lvl>
    <w:lvl w:ilvl="7" w:tplc="08090019">
      <w:start w:val="1"/>
      <w:numFmt w:val="lowerLetter"/>
      <w:lvlText w:val="%8."/>
      <w:lvlJc w:val="left"/>
      <w:pPr>
        <w:ind w:left="7810" w:hanging="360"/>
      </w:pPr>
    </w:lvl>
    <w:lvl w:ilvl="8" w:tplc="0809001B">
      <w:start w:val="1"/>
      <w:numFmt w:val="lowerRoman"/>
      <w:lvlText w:val="%9."/>
      <w:lvlJc w:val="right"/>
      <w:pPr>
        <w:ind w:left="8530" w:hanging="180"/>
      </w:pPr>
    </w:lvl>
  </w:abstractNum>
  <w:abstractNum w:abstractNumId="21" w15:restartNumberingAfterBreak="0">
    <w:nsid w:val="3A242A15"/>
    <w:multiLevelType w:val="hybridMultilevel"/>
    <w:tmpl w:val="42C28034"/>
    <w:lvl w:ilvl="0" w:tplc="08090001">
      <w:start w:val="1"/>
      <w:numFmt w:val="bullet"/>
      <w:lvlText w:val=""/>
      <w:lvlJc w:val="left"/>
      <w:pPr>
        <w:ind w:left="770" w:hanging="360"/>
      </w:pPr>
      <w:rPr>
        <w:rFonts w:ascii="Symbol" w:hAnsi="Symbol" w:cs="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cs="Wingdings" w:hint="default"/>
      </w:rPr>
    </w:lvl>
    <w:lvl w:ilvl="3" w:tplc="08090001">
      <w:start w:val="1"/>
      <w:numFmt w:val="bullet"/>
      <w:lvlText w:val=""/>
      <w:lvlJc w:val="left"/>
      <w:pPr>
        <w:ind w:left="2930" w:hanging="360"/>
      </w:pPr>
      <w:rPr>
        <w:rFonts w:ascii="Symbol" w:hAnsi="Symbol" w:cs="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cs="Wingdings" w:hint="default"/>
      </w:rPr>
    </w:lvl>
    <w:lvl w:ilvl="6" w:tplc="08090001">
      <w:start w:val="1"/>
      <w:numFmt w:val="bullet"/>
      <w:lvlText w:val=""/>
      <w:lvlJc w:val="left"/>
      <w:pPr>
        <w:ind w:left="5090" w:hanging="360"/>
      </w:pPr>
      <w:rPr>
        <w:rFonts w:ascii="Symbol" w:hAnsi="Symbol" w:cs="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cs="Wingdings" w:hint="default"/>
      </w:rPr>
    </w:lvl>
  </w:abstractNum>
  <w:abstractNum w:abstractNumId="22" w15:restartNumberingAfterBreak="0">
    <w:nsid w:val="3E410EB9"/>
    <w:multiLevelType w:val="hybridMultilevel"/>
    <w:tmpl w:val="268ACCE0"/>
    <w:lvl w:ilvl="0" w:tplc="241A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C37440"/>
    <w:multiLevelType w:val="singleLevel"/>
    <w:tmpl w:val="7158E168"/>
    <w:lvl w:ilvl="0">
      <w:start w:val="1"/>
      <w:numFmt w:val="decimal"/>
      <w:lvlText w:val="(%1)"/>
      <w:lvlJc w:val="left"/>
      <w:pPr>
        <w:tabs>
          <w:tab w:val="num" w:pos="630"/>
        </w:tabs>
        <w:ind w:left="630" w:hanging="540"/>
      </w:pPr>
      <w:rPr>
        <w:rFonts w:hint="default"/>
        <w:b/>
        <w:bCs/>
      </w:rPr>
    </w:lvl>
  </w:abstractNum>
  <w:abstractNum w:abstractNumId="24"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cs="Times New Roman" w:hint="default"/>
        <w:b/>
        <w:bCs/>
      </w:rPr>
    </w:lvl>
    <w:lvl w:ilvl="1">
      <w:start w:val="1"/>
      <w:numFmt w:val="decimal"/>
      <w:isLgl/>
      <w:lvlText w:val="%1.%2"/>
      <w:lvlJc w:val="left"/>
      <w:pPr>
        <w:ind w:left="420" w:hanging="42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start w:val="1"/>
      <w:numFmt w:val="bullet"/>
      <w:lvlText w:val=""/>
      <w:lvlJc w:val="left"/>
      <w:pPr>
        <w:ind w:left="3362" w:hanging="360"/>
      </w:pPr>
      <w:rPr>
        <w:rFonts w:ascii="Wingdings" w:hAnsi="Wingdings" w:cs="Wingdings" w:hint="default"/>
      </w:rPr>
    </w:lvl>
    <w:lvl w:ilvl="3" w:tplc="08090001">
      <w:start w:val="1"/>
      <w:numFmt w:val="bullet"/>
      <w:lvlText w:val=""/>
      <w:lvlJc w:val="left"/>
      <w:pPr>
        <w:ind w:left="4082" w:hanging="360"/>
      </w:pPr>
      <w:rPr>
        <w:rFonts w:ascii="Symbol" w:hAnsi="Symbol" w:cs="Symbol" w:hint="default"/>
      </w:rPr>
    </w:lvl>
    <w:lvl w:ilvl="4" w:tplc="08090003">
      <w:start w:val="1"/>
      <w:numFmt w:val="bullet"/>
      <w:lvlText w:val="o"/>
      <w:lvlJc w:val="left"/>
      <w:pPr>
        <w:ind w:left="4802" w:hanging="360"/>
      </w:pPr>
      <w:rPr>
        <w:rFonts w:ascii="Courier New" w:hAnsi="Courier New" w:cs="Courier New" w:hint="default"/>
      </w:rPr>
    </w:lvl>
    <w:lvl w:ilvl="5" w:tplc="08090005">
      <w:start w:val="1"/>
      <w:numFmt w:val="bullet"/>
      <w:lvlText w:val=""/>
      <w:lvlJc w:val="left"/>
      <w:pPr>
        <w:ind w:left="5522" w:hanging="360"/>
      </w:pPr>
      <w:rPr>
        <w:rFonts w:ascii="Wingdings" w:hAnsi="Wingdings" w:cs="Wingdings" w:hint="default"/>
      </w:rPr>
    </w:lvl>
    <w:lvl w:ilvl="6" w:tplc="08090001">
      <w:start w:val="1"/>
      <w:numFmt w:val="bullet"/>
      <w:lvlText w:val=""/>
      <w:lvlJc w:val="left"/>
      <w:pPr>
        <w:ind w:left="6242" w:hanging="360"/>
      </w:pPr>
      <w:rPr>
        <w:rFonts w:ascii="Symbol" w:hAnsi="Symbol" w:cs="Symbol" w:hint="default"/>
      </w:rPr>
    </w:lvl>
    <w:lvl w:ilvl="7" w:tplc="08090003">
      <w:start w:val="1"/>
      <w:numFmt w:val="bullet"/>
      <w:lvlText w:val="o"/>
      <w:lvlJc w:val="left"/>
      <w:pPr>
        <w:ind w:left="6962" w:hanging="360"/>
      </w:pPr>
      <w:rPr>
        <w:rFonts w:ascii="Courier New" w:hAnsi="Courier New" w:cs="Courier New" w:hint="default"/>
      </w:rPr>
    </w:lvl>
    <w:lvl w:ilvl="8" w:tplc="08090005">
      <w:start w:val="1"/>
      <w:numFmt w:val="bullet"/>
      <w:lvlText w:val=""/>
      <w:lvlJc w:val="left"/>
      <w:pPr>
        <w:ind w:left="7682" w:hanging="360"/>
      </w:pPr>
      <w:rPr>
        <w:rFonts w:ascii="Wingdings" w:hAnsi="Wingdings" w:cs="Wingdings" w:hint="default"/>
      </w:rPr>
    </w:lvl>
  </w:abstractNum>
  <w:abstractNum w:abstractNumId="32"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start w:val="1"/>
      <w:numFmt w:val="bullet"/>
      <w:lvlText w:val=""/>
      <w:lvlJc w:val="left"/>
      <w:pPr>
        <w:ind w:left="3362" w:hanging="360"/>
      </w:pPr>
      <w:rPr>
        <w:rFonts w:ascii="Wingdings" w:hAnsi="Wingdings" w:cs="Wingdings" w:hint="default"/>
      </w:rPr>
    </w:lvl>
    <w:lvl w:ilvl="3" w:tplc="08090001">
      <w:start w:val="1"/>
      <w:numFmt w:val="bullet"/>
      <w:lvlText w:val=""/>
      <w:lvlJc w:val="left"/>
      <w:pPr>
        <w:ind w:left="4082" w:hanging="360"/>
      </w:pPr>
      <w:rPr>
        <w:rFonts w:ascii="Symbol" w:hAnsi="Symbol" w:cs="Symbol" w:hint="default"/>
      </w:rPr>
    </w:lvl>
    <w:lvl w:ilvl="4" w:tplc="08090003">
      <w:start w:val="1"/>
      <w:numFmt w:val="bullet"/>
      <w:lvlText w:val="o"/>
      <w:lvlJc w:val="left"/>
      <w:pPr>
        <w:ind w:left="4802" w:hanging="360"/>
      </w:pPr>
      <w:rPr>
        <w:rFonts w:ascii="Courier New" w:hAnsi="Courier New" w:cs="Courier New" w:hint="default"/>
      </w:rPr>
    </w:lvl>
    <w:lvl w:ilvl="5" w:tplc="08090005">
      <w:start w:val="1"/>
      <w:numFmt w:val="bullet"/>
      <w:lvlText w:val=""/>
      <w:lvlJc w:val="left"/>
      <w:pPr>
        <w:ind w:left="5522" w:hanging="360"/>
      </w:pPr>
      <w:rPr>
        <w:rFonts w:ascii="Wingdings" w:hAnsi="Wingdings" w:cs="Wingdings" w:hint="default"/>
      </w:rPr>
    </w:lvl>
    <w:lvl w:ilvl="6" w:tplc="08090001">
      <w:start w:val="1"/>
      <w:numFmt w:val="bullet"/>
      <w:lvlText w:val=""/>
      <w:lvlJc w:val="left"/>
      <w:pPr>
        <w:ind w:left="6242" w:hanging="360"/>
      </w:pPr>
      <w:rPr>
        <w:rFonts w:ascii="Symbol" w:hAnsi="Symbol" w:cs="Symbol" w:hint="default"/>
      </w:rPr>
    </w:lvl>
    <w:lvl w:ilvl="7" w:tplc="08090003">
      <w:start w:val="1"/>
      <w:numFmt w:val="bullet"/>
      <w:lvlText w:val="o"/>
      <w:lvlJc w:val="left"/>
      <w:pPr>
        <w:ind w:left="6962" w:hanging="360"/>
      </w:pPr>
      <w:rPr>
        <w:rFonts w:ascii="Courier New" w:hAnsi="Courier New" w:cs="Courier New" w:hint="default"/>
      </w:rPr>
    </w:lvl>
    <w:lvl w:ilvl="8" w:tplc="08090005">
      <w:start w:val="1"/>
      <w:numFmt w:val="bullet"/>
      <w:lvlText w:val=""/>
      <w:lvlJc w:val="left"/>
      <w:pPr>
        <w:ind w:left="7682" w:hanging="360"/>
      </w:pPr>
      <w:rPr>
        <w:rFonts w:ascii="Wingdings" w:hAnsi="Wingdings" w:cs="Wingdings" w:hint="default"/>
      </w:rPr>
    </w:lvl>
  </w:abstractNum>
  <w:abstractNum w:abstractNumId="33" w15:restartNumberingAfterBreak="0">
    <w:nsid w:val="756610C5"/>
    <w:multiLevelType w:val="hybridMultilevel"/>
    <w:tmpl w:val="23A84F50"/>
    <w:lvl w:ilvl="0" w:tplc="241A000F">
      <w:start w:val="1"/>
      <w:numFmt w:val="decimal"/>
      <w:lvlText w:val="%1."/>
      <w:lvlJc w:val="left"/>
      <w:pPr>
        <w:ind w:left="1440" w:hanging="360"/>
      </w:p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34"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5" w15:restartNumberingAfterBreak="0">
    <w:nsid w:val="7E817EC1"/>
    <w:multiLevelType w:val="hybridMultilevel"/>
    <w:tmpl w:val="268ACCE0"/>
    <w:lvl w:ilvl="0" w:tplc="241A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
  </w:num>
  <w:num w:numId="2">
    <w:abstractNumId w:val="25"/>
  </w:num>
  <w:num w:numId="3">
    <w:abstractNumId w:val="28"/>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3"/>
  </w:num>
  <w:num w:numId="19">
    <w:abstractNumId w:val="26"/>
  </w:num>
  <w:num w:numId="20">
    <w:abstractNumId w:val="29"/>
  </w:num>
  <w:num w:numId="21">
    <w:abstractNumId w:val="17"/>
  </w:num>
  <w:num w:numId="22">
    <w:abstractNumId w:val="24"/>
  </w:num>
  <w:num w:numId="23">
    <w:abstractNumId w:val="2"/>
  </w:num>
  <w:num w:numId="24">
    <w:abstractNumId w:val="11"/>
  </w:num>
  <w:num w:numId="25">
    <w:abstractNumId w:val="7"/>
  </w:num>
  <w:num w:numId="26">
    <w:abstractNumId w:val="30"/>
  </w:num>
  <w:num w:numId="27">
    <w:abstractNumId w:val="22"/>
  </w:num>
  <w:num w:numId="28">
    <w:abstractNumId w:val="9"/>
  </w:num>
  <w:num w:numId="29">
    <w:abstractNumId w:val="5"/>
  </w:num>
  <w:num w:numId="30">
    <w:abstractNumId w:val="35"/>
  </w:num>
  <w:num w:numId="31">
    <w:abstractNumId w:val="31"/>
  </w:num>
  <w:num w:numId="32">
    <w:abstractNumId w:val="32"/>
  </w:num>
  <w:num w:numId="33">
    <w:abstractNumId w:val="34"/>
  </w:num>
  <w:num w:numId="34">
    <w:abstractNumId w:val="20"/>
  </w:num>
  <w:num w:numId="35">
    <w:abstractNumId w:val="1"/>
  </w:num>
  <w:num w:numId="36">
    <w:abstractNumId w:val="2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1262"/>
    <w:rsid w:val="00012E90"/>
    <w:rsid w:val="00013906"/>
    <w:rsid w:val="0001466D"/>
    <w:rsid w:val="00015B8B"/>
    <w:rsid w:val="00016A88"/>
    <w:rsid w:val="00022471"/>
    <w:rsid w:val="00030874"/>
    <w:rsid w:val="000322BA"/>
    <w:rsid w:val="000338E2"/>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96B4B"/>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2725"/>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20F9"/>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6CC3"/>
    <w:rsid w:val="001C77B3"/>
    <w:rsid w:val="001D066B"/>
    <w:rsid w:val="001D1894"/>
    <w:rsid w:val="001D20C7"/>
    <w:rsid w:val="001D22C4"/>
    <w:rsid w:val="001D4213"/>
    <w:rsid w:val="001D44DA"/>
    <w:rsid w:val="001D466E"/>
    <w:rsid w:val="001D63DA"/>
    <w:rsid w:val="001E2156"/>
    <w:rsid w:val="001E3C15"/>
    <w:rsid w:val="001E561B"/>
    <w:rsid w:val="001E6066"/>
    <w:rsid w:val="001E7A0F"/>
    <w:rsid w:val="001F115A"/>
    <w:rsid w:val="001F1468"/>
    <w:rsid w:val="001F56CF"/>
    <w:rsid w:val="001F5B13"/>
    <w:rsid w:val="001F641E"/>
    <w:rsid w:val="001F7918"/>
    <w:rsid w:val="0020045C"/>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81C"/>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3CF"/>
    <w:rsid w:val="002B6E25"/>
    <w:rsid w:val="002B75E8"/>
    <w:rsid w:val="002C212E"/>
    <w:rsid w:val="002C36F4"/>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0FC1"/>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58AE"/>
    <w:rsid w:val="00356D0C"/>
    <w:rsid w:val="00360AB8"/>
    <w:rsid w:val="00360FEF"/>
    <w:rsid w:val="00362285"/>
    <w:rsid w:val="00362DB4"/>
    <w:rsid w:val="00364157"/>
    <w:rsid w:val="003647A3"/>
    <w:rsid w:val="003679FE"/>
    <w:rsid w:val="00373AE5"/>
    <w:rsid w:val="00376FC1"/>
    <w:rsid w:val="003775B1"/>
    <w:rsid w:val="00377860"/>
    <w:rsid w:val="0038051F"/>
    <w:rsid w:val="00381349"/>
    <w:rsid w:val="003817BC"/>
    <w:rsid w:val="00381A2C"/>
    <w:rsid w:val="00385279"/>
    <w:rsid w:val="00385535"/>
    <w:rsid w:val="003868E9"/>
    <w:rsid w:val="003921EB"/>
    <w:rsid w:val="003924DF"/>
    <w:rsid w:val="00396D4A"/>
    <w:rsid w:val="003A05A9"/>
    <w:rsid w:val="003A0E11"/>
    <w:rsid w:val="003A1748"/>
    <w:rsid w:val="003A1921"/>
    <w:rsid w:val="003A4CE4"/>
    <w:rsid w:val="003A590C"/>
    <w:rsid w:val="003A64BD"/>
    <w:rsid w:val="003A7E81"/>
    <w:rsid w:val="003B6197"/>
    <w:rsid w:val="003B627F"/>
    <w:rsid w:val="003B7614"/>
    <w:rsid w:val="003B7FCC"/>
    <w:rsid w:val="003C0830"/>
    <w:rsid w:val="003C1A88"/>
    <w:rsid w:val="003C1D0D"/>
    <w:rsid w:val="003C2290"/>
    <w:rsid w:val="003C34A6"/>
    <w:rsid w:val="003C434A"/>
    <w:rsid w:val="003C4D43"/>
    <w:rsid w:val="003C5982"/>
    <w:rsid w:val="003C5BC4"/>
    <w:rsid w:val="003C738F"/>
    <w:rsid w:val="003C742B"/>
    <w:rsid w:val="003C76AE"/>
    <w:rsid w:val="003D227B"/>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177F6"/>
    <w:rsid w:val="0042035D"/>
    <w:rsid w:val="004208A8"/>
    <w:rsid w:val="004211BF"/>
    <w:rsid w:val="004236E9"/>
    <w:rsid w:val="00424545"/>
    <w:rsid w:val="00424C2A"/>
    <w:rsid w:val="004344FB"/>
    <w:rsid w:val="00435CA5"/>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72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5F4"/>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2755"/>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2592"/>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332"/>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6132"/>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2FF6"/>
    <w:rsid w:val="006E4588"/>
    <w:rsid w:val="006E49C9"/>
    <w:rsid w:val="006E5568"/>
    <w:rsid w:val="006E7E2E"/>
    <w:rsid w:val="006F0BE1"/>
    <w:rsid w:val="006F0DA3"/>
    <w:rsid w:val="006F1CA6"/>
    <w:rsid w:val="006F25A2"/>
    <w:rsid w:val="006F4D0F"/>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34A40"/>
    <w:rsid w:val="00734E90"/>
    <w:rsid w:val="00740490"/>
    <w:rsid w:val="007425A9"/>
    <w:rsid w:val="00742C9B"/>
    <w:rsid w:val="00742DFB"/>
    <w:rsid w:val="00744640"/>
    <w:rsid w:val="00744F2E"/>
    <w:rsid w:val="007504C9"/>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133"/>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BC9"/>
    <w:rsid w:val="007B7D56"/>
    <w:rsid w:val="007C191E"/>
    <w:rsid w:val="007C4680"/>
    <w:rsid w:val="007C4BA8"/>
    <w:rsid w:val="007C5221"/>
    <w:rsid w:val="007C55FF"/>
    <w:rsid w:val="007C61BF"/>
    <w:rsid w:val="007C638D"/>
    <w:rsid w:val="007C673B"/>
    <w:rsid w:val="007C70EA"/>
    <w:rsid w:val="007D037D"/>
    <w:rsid w:val="007D06F0"/>
    <w:rsid w:val="007D1174"/>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346"/>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8B5"/>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1404"/>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1CC5"/>
    <w:rsid w:val="009A5771"/>
    <w:rsid w:val="009A76EB"/>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3F0E"/>
    <w:rsid w:val="00A350B2"/>
    <w:rsid w:val="00A400C6"/>
    <w:rsid w:val="00A42171"/>
    <w:rsid w:val="00A421CB"/>
    <w:rsid w:val="00A43101"/>
    <w:rsid w:val="00A43233"/>
    <w:rsid w:val="00A43522"/>
    <w:rsid w:val="00A439A0"/>
    <w:rsid w:val="00A43F53"/>
    <w:rsid w:val="00A43F64"/>
    <w:rsid w:val="00A46516"/>
    <w:rsid w:val="00A46AC1"/>
    <w:rsid w:val="00A51088"/>
    <w:rsid w:val="00A51ABD"/>
    <w:rsid w:val="00A5566B"/>
    <w:rsid w:val="00A55F82"/>
    <w:rsid w:val="00A621A9"/>
    <w:rsid w:val="00A64297"/>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D4777"/>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5582"/>
    <w:rsid w:val="00B1624D"/>
    <w:rsid w:val="00B165A4"/>
    <w:rsid w:val="00B16EBE"/>
    <w:rsid w:val="00B21189"/>
    <w:rsid w:val="00B222EA"/>
    <w:rsid w:val="00B22900"/>
    <w:rsid w:val="00B23E0B"/>
    <w:rsid w:val="00B241C5"/>
    <w:rsid w:val="00B27849"/>
    <w:rsid w:val="00B3137B"/>
    <w:rsid w:val="00B32BD4"/>
    <w:rsid w:val="00B33D2E"/>
    <w:rsid w:val="00B34A29"/>
    <w:rsid w:val="00B3578B"/>
    <w:rsid w:val="00B357CA"/>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3ECE"/>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A"/>
    <w:rsid w:val="00CB4DC3"/>
    <w:rsid w:val="00CB5F1A"/>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33D9"/>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6DC2"/>
    <w:rsid w:val="00D57FC5"/>
    <w:rsid w:val="00D603C3"/>
    <w:rsid w:val="00D63C5F"/>
    <w:rsid w:val="00D65750"/>
    <w:rsid w:val="00D662C7"/>
    <w:rsid w:val="00D674AA"/>
    <w:rsid w:val="00D67D99"/>
    <w:rsid w:val="00D701EC"/>
    <w:rsid w:val="00D72B20"/>
    <w:rsid w:val="00D7332A"/>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6FE"/>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2B7"/>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634"/>
    <w:rsid w:val="00F42B46"/>
    <w:rsid w:val="00F46BA9"/>
    <w:rsid w:val="00F5085F"/>
    <w:rsid w:val="00F52C93"/>
    <w:rsid w:val="00F53979"/>
    <w:rsid w:val="00F55F22"/>
    <w:rsid w:val="00F565A1"/>
    <w:rsid w:val="00F56B0E"/>
    <w:rsid w:val="00F57C4B"/>
    <w:rsid w:val="00F57F63"/>
    <w:rsid w:val="00F6225D"/>
    <w:rsid w:val="00F62AE1"/>
    <w:rsid w:val="00F6414E"/>
    <w:rsid w:val="00F6507F"/>
    <w:rsid w:val="00F70613"/>
    <w:rsid w:val="00F76768"/>
    <w:rsid w:val="00F829A1"/>
    <w:rsid w:val="00F83367"/>
    <w:rsid w:val="00F85E33"/>
    <w:rsid w:val="00F8735C"/>
    <w:rsid w:val="00F87AE0"/>
    <w:rsid w:val="00F87FFE"/>
    <w:rsid w:val="00F9083F"/>
    <w:rsid w:val="00F908B3"/>
    <w:rsid w:val="00F91430"/>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12"/>
    <w:rsid w:val="00FF2174"/>
    <w:rsid w:val="00FF3D87"/>
    <w:rsid w:val="00FF4056"/>
    <w:rsid w:val="00FF5A6D"/>
    <w:rsid w:val="00FF70FB"/>
    <w:rsid w:val="00FF7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934711A-623D-4FAE-9E57-AB27BC145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RS" w:eastAsia="sr-Latn-R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sz w:val="24"/>
      <w:szCs w:val="24"/>
      <w:lang w:val="sr-Cyrl-CS" w:eastAsia="en-GB"/>
    </w:rPr>
  </w:style>
  <w:style w:type="paragraph" w:styleId="Heading1">
    <w:name w:val="heading 1"/>
    <w:basedOn w:val="Normal"/>
    <w:next w:val="Normal"/>
    <w:link w:val="Heading1Char"/>
    <w:uiPriority w:val="99"/>
    <w:qFormat/>
    <w:rsid w:val="00612A63"/>
    <w:pPr>
      <w:keepNext/>
      <w:spacing w:before="240"/>
      <w:jc w:val="center"/>
      <w:outlineLvl w:val="0"/>
    </w:pPr>
    <w:rPr>
      <w:b/>
      <w:bCs/>
      <w:lang w:val="fr-BE"/>
    </w:rPr>
  </w:style>
  <w:style w:type="paragraph" w:styleId="Heading2">
    <w:name w:val="heading 2"/>
    <w:basedOn w:val="Normal"/>
    <w:next w:val="Normal"/>
    <w:link w:val="Heading2Char"/>
    <w:uiPriority w:val="99"/>
    <w:qFormat/>
    <w:rsid w:val="00612A63"/>
    <w:pPr>
      <w:keepNext/>
      <w:tabs>
        <w:tab w:val="left" w:pos="426"/>
      </w:tabs>
      <w:outlineLvl w:val="1"/>
    </w:pPr>
    <w:rPr>
      <w:lang w:val="fr-BE"/>
    </w:rPr>
  </w:style>
  <w:style w:type="paragraph" w:styleId="Heading3">
    <w:name w:val="heading 3"/>
    <w:basedOn w:val="Normal"/>
    <w:next w:val="Normal"/>
    <w:link w:val="Heading3Char"/>
    <w:uiPriority w:val="99"/>
    <w:qFormat/>
    <w:rsid w:val="00612A63"/>
    <w:pPr>
      <w:keepNext/>
      <w:outlineLvl w:val="2"/>
    </w:pPr>
    <w:rPr>
      <w:u w:val="single"/>
    </w:rPr>
  </w:style>
  <w:style w:type="paragraph" w:styleId="Heading4">
    <w:name w:val="heading 4"/>
    <w:basedOn w:val="Normal"/>
    <w:next w:val="Normal"/>
    <w:link w:val="Heading4Char"/>
    <w:autoRedefine/>
    <w:uiPriority w:val="99"/>
    <w:qFormat/>
    <w:rsid w:val="0009615D"/>
    <w:pPr>
      <w:tabs>
        <w:tab w:val="num" w:pos="1985"/>
      </w:tabs>
      <w:spacing w:before="240" w:after="120"/>
      <w:ind w:left="1985" w:hanging="851"/>
      <w:jc w:val="both"/>
      <w:outlineLvl w:val="3"/>
    </w:pPr>
    <w:rPr>
      <w:sz w:val="22"/>
      <w:szCs w:val="22"/>
      <w:lang w:val="en-US" w:eastAsia="en-US"/>
    </w:rPr>
  </w:style>
  <w:style w:type="paragraph" w:styleId="Heading5">
    <w:name w:val="heading 5"/>
    <w:basedOn w:val="Normal"/>
    <w:next w:val="Normal"/>
    <w:link w:val="Heading5Char"/>
    <w:uiPriority w:val="99"/>
    <w:qFormat/>
    <w:rsid w:val="0009615D"/>
    <w:pPr>
      <w:tabs>
        <w:tab w:val="num" w:pos="2835"/>
      </w:tabs>
      <w:spacing w:before="240" w:after="120"/>
      <w:ind w:left="2835" w:hanging="850"/>
      <w:jc w:val="both"/>
      <w:outlineLvl w:val="4"/>
    </w:pPr>
    <w:rPr>
      <w:sz w:val="22"/>
      <w:szCs w:val="22"/>
      <w:lang w:val="en-GB" w:eastAsia="en-US"/>
    </w:rPr>
  </w:style>
  <w:style w:type="paragraph" w:styleId="Heading6">
    <w:name w:val="heading 6"/>
    <w:basedOn w:val="Normal"/>
    <w:next w:val="Normal"/>
    <w:link w:val="Heading6Char"/>
    <w:uiPriority w:val="99"/>
    <w:qFormat/>
    <w:rsid w:val="00FB376E"/>
    <w:pPr>
      <w:tabs>
        <w:tab w:val="num" w:pos="1152"/>
      </w:tabs>
      <w:spacing w:before="240" w:after="60"/>
      <w:ind w:left="1152" w:hanging="1152"/>
      <w:outlineLvl w:val="5"/>
    </w:pPr>
    <w:rPr>
      <w:rFonts w:ascii="Arial" w:hAnsi="Arial" w:cs="Arial"/>
      <w:i/>
      <w:iCs/>
      <w:sz w:val="22"/>
      <w:szCs w:val="22"/>
      <w:lang w:val="sv-SE" w:eastAsia="en-US"/>
    </w:rPr>
  </w:style>
  <w:style w:type="paragraph" w:styleId="Heading7">
    <w:name w:val="heading 7"/>
    <w:basedOn w:val="Normal"/>
    <w:next w:val="Normal"/>
    <w:link w:val="Heading7Char"/>
    <w:uiPriority w:val="99"/>
    <w:qFormat/>
    <w:rsid w:val="00FB376E"/>
    <w:pPr>
      <w:tabs>
        <w:tab w:val="num" w:pos="1296"/>
      </w:tabs>
      <w:spacing w:before="240" w:after="60"/>
      <w:ind w:left="1296" w:hanging="1296"/>
      <w:outlineLvl w:val="6"/>
    </w:pPr>
    <w:rPr>
      <w:rFonts w:ascii="Arial" w:hAnsi="Arial" w:cs="Arial"/>
      <w:sz w:val="20"/>
      <w:szCs w:val="20"/>
      <w:lang w:val="sv-SE" w:eastAsia="en-US"/>
    </w:rPr>
  </w:style>
  <w:style w:type="paragraph" w:styleId="Heading8">
    <w:name w:val="heading 8"/>
    <w:basedOn w:val="Normal"/>
    <w:next w:val="Normal"/>
    <w:link w:val="Heading8Char"/>
    <w:uiPriority w:val="99"/>
    <w:qFormat/>
    <w:rsid w:val="00FB376E"/>
    <w:pPr>
      <w:tabs>
        <w:tab w:val="num" w:pos="1440"/>
      </w:tabs>
      <w:spacing w:before="240" w:after="60"/>
      <w:ind w:left="1440" w:hanging="1440"/>
      <w:outlineLvl w:val="7"/>
    </w:pPr>
    <w:rPr>
      <w:rFonts w:ascii="Arial" w:hAnsi="Arial" w:cs="Arial"/>
      <w:i/>
      <w:iCs/>
      <w:sz w:val="20"/>
      <w:szCs w:val="20"/>
      <w:lang w:val="sv-SE" w:eastAsia="en-US"/>
    </w:rPr>
  </w:style>
  <w:style w:type="paragraph" w:styleId="Heading9">
    <w:name w:val="heading 9"/>
    <w:basedOn w:val="Normal"/>
    <w:next w:val="Normal"/>
    <w:link w:val="Heading9Char"/>
    <w:uiPriority w:val="99"/>
    <w:qFormat/>
    <w:rsid w:val="00FB376E"/>
    <w:pPr>
      <w:tabs>
        <w:tab w:val="num" w:pos="1584"/>
      </w:tabs>
      <w:spacing w:before="240" w:after="60"/>
      <w:ind w:left="1584" w:hanging="1584"/>
      <w:outlineLvl w:val="8"/>
    </w:pPr>
    <w:rPr>
      <w:rFonts w:ascii="Arial" w:hAnsi="Arial" w:cs="Arial"/>
      <w:b/>
      <w:bCs/>
      <w:i/>
      <w:iCs/>
      <w:sz w:val="18"/>
      <w:szCs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7552F"/>
    <w:rPr>
      <w:b/>
      <w:bCs/>
      <w:lang w:val="fr-BE"/>
    </w:rPr>
  </w:style>
  <w:style w:type="character" w:customStyle="1" w:styleId="Heading2Char">
    <w:name w:val="Heading 2 Char"/>
    <w:link w:val="Heading2"/>
    <w:uiPriority w:val="99"/>
    <w:locked/>
    <w:rsid w:val="00B7552F"/>
    <w:rPr>
      <w:lang w:val="fr-BE"/>
    </w:rPr>
  </w:style>
  <w:style w:type="character" w:customStyle="1" w:styleId="Heading3Char">
    <w:name w:val="Heading 3 Char"/>
    <w:link w:val="Heading3"/>
    <w:uiPriority w:val="99"/>
    <w:locked/>
    <w:rsid w:val="00B7552F"/>
    <w:rPr>
      <w:u w:val="single"/>
      <w:lang w:val="sr-Cyrl-CS"/>
    </w:rPr>
  </w:style>
  <w:style w:type="character" w:customStyle="1" w:styleId="Heading4Char">
    <w:name w:val="Heading 4 Char"/>
    <w:link w:val="Heading4"/>
    <w:uiPriority w:val="99"/>
    <w:locked/>
    <w:rsid w:val="0009615D"/>
    <w:rPr>
      <w:snapToGrid w:val="0"/>
      <w:sz w:val="22"/>
      <w:szCs w:val="22"/>
      <w:lang w:val="en-US" w:eastAsia="en-US"/>
    </w:rPr>
  </w:style>
  <w:style w:type="character" w:customStyle="1" w:styleId="Heading5Char">
    <w:name w:val="Heading 5 Char"/>
    <w:link w:val="Heading5"/>
    <w:uiPriority w:val="99"/>
    <w:locked/>
    <w:rsid w:val="0009615D"/>
    <w:rPr>
      <w:snapToGrid w:val="0"/>
      <w:sz w:val="22"/>
      <w:szCs w:val="22"/>
      <w:lang w:val="en-GB" w:eastAsia="en-US"/>
    </w:rPr>
  </w:style>
  <w:style w:type="character" w:customStyle="1" w:styleId="Heading6Char">
    <w:name w:val="Heading 6 Char"/>
    <w:link w:val="Heading6"/>
    <w:uiPriority w:val="99"/>
    <w:locked/>
    <w:rsid w:val="00FB376E"/>
    <w:rPr>
      <w:rFonts w:ascii="Arial" w:hAnsi="Arial" w:cs="Arial"/>
      <w:i/>
      <w:iCs/>
      <w:snapToGrid w:val="0"/>
      <w:sz w:val="22"/>
      <w:szCs w:val="22"/>
      <w:lang w:val="sv-SE"/>
    </w:rPr>
  </w:style>
  <w:style w:type="character" w:customStyle="1" w:styleId="Heading7Char">
    <w:name w:val="Heading 7 Char"/>
    <w:link w:val="Heading7"/>
    <w:uiPriority w:val="99"/>
    <w:locked/>
    <w:rsid w:val="00FB376E"/>
    <w:rPr>
      <w:rFonts w:ascii="Arial" w:hAnsi="Arial" w:cs="Arial"/>
      <w:snapToGrid w:val="0"/>
      <w:lang w:val="sv-SE"/>
    </w:rPr>
  </w:style>
  <w:style w:type="character" w:customStyle="1" w:styleId="Heading8Char">
    <w:name w:val="Heading 8 Char"/>
    <w:link w:val="Heading8"/>
    <w:uiPriority w:val="99"/>
    <w:locked/>
    <w:rsid w:val="00FB376E"/>
    <w:rPr>
      <w:rFonts w:ascii="Arial" w:hAnsi="Arial" w:cs="Arial"/>
      <w:i/>
      <w:iCs/>
      <w:snapToGrid w:val="0"/>
      <w:lang w:val="sv-SE"/>
    </w:rPr>
  </w:style>
  <w:style w:type="character" w:customStyle="1" w:styleId="Heading9Char">
    <w:name w:val="Heading 9 Char"/>
    <w:link w:val="Heading9"/>
    <w:uiPriority w:val="99"/>
    <w:locked/>
    <w:rsid w:val="00FB376E"/>
    <w:rPr>
      <w:rFonts w:ascii="Arial" w:hAnsi="Arial" w:cs="Arial"/>
      <w:b/>
      <w:bCs/>
      <w:i/>
      <w:iCs/>
      <w:snapToGrid w:val="0"/>
      <w:sz w:val="18"/>
      <w:szCs w:val="18"/>
      <w:lang w:val="sv-SE"/>
    </w:rPr>
  </w:style>
  <w:style w:type="paragraph" w:styleId="Title">
    <w:name w:val="Title"/>
    <w:basedOn w:val="Normal"/>
    <w:link w:val="TitleChar"/>
    <w:uiPriority w:val="99"/>
    <w:qFormat/>
    <w:rsid w:val="00612A63"/>
    <w:pPr>
      <w:jc w:val="center"/>
    </w:pPr>
    <w:rPr>
      <w:b/>
      <w:bCs/>
      <w:sz w:val="28"/>
      <w:szCs w:val="28"/>
      <w:lang w:val="fr-BE"/>
    </w:rPr>
  </w:style>
  <w:style w:type="character" w:customStyle="1" w:styleId="TitleChar">
    <w:name w:val="Title Char"/>
    <w:link w:val="Title"/>
    <w:uiPriority w:val="99"/>
    <w:locked/>
    <w:rsid w:val="00B7552F"/>
    <w:rPr>
      <w:b/>
      <w:bCs/>
      <w:sz w:val="28"/>
      <w:szCs w:val="28"/>
      <w:lang w:val="fr-BE"/>
    </w:rPr>
  </w:style>
  <w:style w:type="paragraph" w:styleId="Subtitle">
    <w:name w:val="Subtitle"/>
    <w:basedOn w:val="Normal"/>
    <w:link w:val="SubtitleChar"/>
    <w:uiPriority w:val="99"/>
    <w:qFormat/>
    <w:rsid w:val="00612A63"/>
    <w:pPr>
      <w:jc w:val="center"/>
    </w:pPr>
    <w:rPr>
      <w:b/>
      <w:bCs/>
      <w:sz w:val="28"/>
      <w:szCs w:val="28"/>
      <w:lang w:val="fr-BE"/>
    </w:rPr>
  </w:style>
  <w:style w:type="character" w:customStyle="1" w:styleId="SubtitleChar">
    <w:name w:val="Subtitle Char"/>
    <w:link w:val="Subtitle"/>
    <w:uiPriority w:val="99"/>
    <w:locked/>
    <w:rsid w:val="00B7552F"/>
    <w:rPr>
      <w:b/>
      <w:bCs/>
      <w:sz w:val="28"/>
      <w:szCs w:val="28"/>
      <w:lang w:val="fr-BE"/>
    </w:rPr>
  </w:style>
  <w:style w:type="paragraph" w:styleId="BodyTextIndent">
    <w:name w:val="Body Text Indent"/>
    <w:basedOn w:val="Normal"/>
    <w:link w:val="BodyTextIndentChar"/>
    <w:uiPriority w:val="99"/>
    <w:rsid w:val="00612A63"/>
    <w:pPr>
      <w:tabs>
        <w:tab w:val="left" w:pos="567"/>
      </w:tabs>
      <w:spacing w:after="120"/>
      <w:ind w:left="567" w:hanging="567"/>
      <w:jc w:val="both"/>
    </w:pPr>
  </w:style>
  <w:style w:type="character" w:customStyle="1" w:styleId="BodyTextIndentChar">
    <w:name w:val="Body Text Indent Char"/>
    <w:link w:val="BodyTextIndent"/>
    <w:uiPriority w:val="99"/>
    <w:locked/>
    <w:rsid w:val="00B7552F"/>
    <w:rPr>
      <w:lang w:val="sr-Cyrl-CS"/>
    </w:rPr>
  </w:style>
  <w:style w:type="paragraph" w:styleId="BodyText">
    <w:name w:val="Body Text"/>
    <w:basedOn w:val="Normal"/>
    <w:link w:val="BodyTextChar"/>
    <w:uiPriority w:val="99"/>
    <w:rsid w:val="00612A63"/>
  </w:style>
  <w:style w:type="character" w:customStyle="1" w:styleId="BodyTextChar">
    <w:name w:val="Body Text Char"/>
    <w:link w:val="BodyText"/>
    <w:uiPriority w:val="99"/>
    <w:locked/>
    <w:rsid w:val="00FF71DB"/>
    <w:rPr>
      <w:sz w:val="24"/>
      <w:szCs w:val="24"/>
      <w:lang w:val="sr-Cyrl-CS"/>
    </w:rPr>
  </w:style>
  <w:style w:type="paragraph" w:styleId="BodyTextIndent2">
    <w:name w:val="Body Text Indent 2"/>
    <w:basedOn w:val="Normal"/>
    <w:link w:val="BodyTextIndent2Char"/>
    <w:uiPriority w:val="99"/>
    <w:rsid w:val="00612A63"/>
    <w:pPr>
      <w:tabs>
        <w:tab w:val="num" w:pos="567"/>
        <w:tab w:val="num" w:pos="2160"/>
      </w:tabs>
      <w:spacing w:after="240"/>
      <w:ind w:left="567" w:hanging="567"/>
      <w:jc w:val="both"/>
    </w:pPr>
    <w:rPr>
      <w:u w:val="single"/>
    </w:rPr>
  </w:style>
  <w:style w:type="character" w:customStyle="1" w:styleId="BodyTextIndent2Char">
    <w:name w:val="Body Text Indent 2 Char"/>
    <w:link w:val="BodyTextIndent2"/>
    <w:uiPriority w:val="99"/>
    <w:locked/>
    <w:rsid w:val="00B7552F"/>
    <w:rPr>
      <w:u w:val="single"/>
      <w:lang w:val="sr-Cyrl-CS"/>
    </w:rPr>
  </w:style>
  <w:style w:type="paragraph" w:styleId="BodyTextIndent3">
    <w:name w:val="Body Text Indent 3"/>
    <w:basedOn w:val="Normal"/>
    <w:link w:val="BodyTextIndent3Char"/>
    <w:uiPriority w:val="99"/>
    <w:rsid w:val="00612A63"/>
    <w:pPr>
      <w:tabs>
        <w:tab w:val="left" w:pos="1276"/>
      </w:tabs>
      <w:spacing w:after="120"/>
      <w:ind w:left="1276" w:hanging="425"/>
      <w:jc w:val="both"/>
    </w:pPr>
  </w:style>
  <w:style w:type="character" w:customStyle="1" w:styleId="BodyTextIndent3Char">
    <w:name w:val="Body Text Indent 3 Char"/>
    <w:link w:val="BodyTextIndent3"/>
    <w:uiPriority w:val="99"/>
    <w:locked/>
    <w:rsid w:val="00B7552F"/>
    <w:rPr>
      <w:lang w:val="sr-Cyrl-CS"/>
    </w:rPr>
  </w:style>
  <w:style w:type="paragraph" w:styleId="BodyText2">
    <w:name w:val="Body Text 2"/>
    <w:basedOn w:val="Normal"/>
    <w:link w:val="BodyText2Char"/>
    <w:uiPriority w:val="99"/>
    <w:rsid w:val="00612A63"/>
    <w:pPr>
      <w:tabs>
        <w:tab w:val="num" w:pos="567"/>
      </w:tabs>
      <w:jc w:val="both"/>
    </w:pPr>
    <w:rPr>
      <w:lang w:val="en-US" w:eastAsia="en-US"/>
    </w:rPr>
  </w:style>
  <w:style w:type="character" w:customStyle="1" w:styleId="BodyText2Char">
    <w:name w:val="Body Text 2 Char"/>
    <w:link w:val="BodyText2"/>
    <w:uiPriority w:val="99"/>
    <w:locked/>
    <w:rsid w:val="0056210A"/>
    <w:rPr>
      <w:sz w:val="24"/>
      <w:szCs w:val="24"/>
    </w:rPr>
  </w:style>
  <w:style w:type="paragraph" w:customStyle="1" w:styleId="Text3">
    <w:name w:val="Text 3"/>
    <w:basedOn w:val="Normal"/>
    <w:uiPriority w:val="99"/>
    <w:rsid w:val="00612A63"/>
    <w:pPr>
      <w:tabs>
        <w:tab w:val="left" w:pos="2302"/>
      </w:tabs>
      <w:spacing w:after="240"/>
      <w:ind w:left="1202"/>
      <w:jc w:val="both"/>
    </w:pPr>
  </w:style>
  <w:style w:type="paragraph" w:styleId="Header">
    <w:name w:val="header"/>
    <w:basedOn w:val="Normal"/>
    <w:link w:val="HeaderChar"/>
    <w:uiPriority w:val="99"/>
    <w:rsid w:val="00612A63"/>
    <w:pPr>
      <w:tabs>
        <w:tab w:val="center" w:pos="4320"/>
        <w:tab w:val="right" w:pos="8640"/>
      </w:tabs>
    </w:pPr>
  </w:style>
  <w:style w:type="character" w:customStyle="1" w:styleId="HeaderChar">
    <w:name w:val="Header Char"/>
    <w:link w:val="Header"/>
    <w:uiPriority w:val="99"/>
    <w:locked/>
    <w:rsid w:val="00B7552F"/>
    <w:rPr>
      <w:lang w:val="sr-Cyrl-CS"/>
    </w:rPr>
  </w:style>
  <w:style w:type="paragraph" w:styleId="Footer">
    <w:name w:val="footer"/>
    <w:basedOn w:val="Normal"/>
    <w:link w:val="FooterChar"/>
    <w:uiPriority w:val="99"/>
    <w:rsid w:val="00612A63"/>
    <w:pPr>
      <w:tabs>
        <w:tab w:val="center" w:pos="4320"/>
        <w:tab w:val="right" w:pos="8640"/>
      </w:tabs>
    </w:pPr>
  </w:style>
  <w:style w:type="character" w:customStyle="1" w:styleId="FooterChar">
    <w:name w:val="Footer Char"/>
    <w:link w:val="Footer"/>
    <w:uiPriority w:val="99"/>
    <w:locked/>
    <w:rsid w:val="00B7552F"/>
    <w:rPr>
      <w:lang w:val="sr-Cyrl-CS"/>
    </w:rPr>
  </w:style>
  <w:style w:type="character" w:styleId="PageNumber">
    <w:name w:val="page number"/>
    <w:basedOn w:val="DefaultParagraphFont"/>
    <w:uiPriority w:val="99"/>
    <w:rsid w:val="00612A63"/>
  </w:style>
  <w:style w:type="paragraph" w:styleId="BodyText3">
    <w:name w:val="Body Text 3"/>
    <w:basedOn w:val="Normal"/>
    <w:link w:val="BodyText3Char"/>
    <w:uiPriority w:val="99"/>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bCs/>
    </w:rPr>
  </w:style>
  <w:style w:type="character" w:customStyle="1" w:styleId="BodyText3Char">
    <w:name w:val="Body Text 3 Char"/>
    <w:link w:val="BodyText3"/>
    <w:uiPriority w:val="99"/>
    <w:locked/>
    <w:rsid w:val="00B7552F"/>
    <w:rPr>
      <w:b/>
      <w:bCs/>
      <w:lang w:val="sr-Cyrl-CS"/>
    </w:rPr>
  </w:style>
  <w:style w:type="character" w:styleId="Hyperlink">
    <w:name w:val="Hyperlink"/>
    <w:uiPriority w:val="99"/>
    <w:rsid w:val="00612A63"/>
    <w:rPr>
      <w:color w:val="0000FF"/>
      <w:u w:val="single"/>
    </w:rPr>
  </w:style>
  <w:style w:type="paragraph" w:customStyle="1" w:styleId="Blockquote">
    <w:name w:val="Blockquote"/>
    <w:basedOn w:val="Normal"/>
    <w:uiPriority w:val="99"/>
    <w:rsid w:val="00612A63"/>
    <w:pPr>
      <w:widowControl w:val="0"/>
      <w:spacing w:before="100" w:after="100"/>
      <w:ind w:left="360" w:right="360"/>
    </w:pPr>
    <w:rPr>
      <w:lang w:val="en-US" w:eastAsia="en-US"/>
    </w:rPr>
  </w:style>
  <w:style w:type="character" w:styleId="Emphasis">
    <w:name w:val="Emphasis"/>
    <w:uiPriority w:val="99"/>
    <w:qFormat/>
    <w:rsid w:val="00612A63"/>
    <w:rPr>
      <w:i/>
      <w:iCs/>
    </w:rPr>
  </w:style>
  <w:style w:type="character" w:styleId="Strong">
    <w:name w:val="Strong"/>
    <w:uiPriority w:val="99"/>
    <w:qFormat/>
    <w:rsid w:val="00612A63"/>
    <w:rPr>
      <w:b/>
      <w:bCs/>
    </w:rPr>
  </w:style>
  <w:style w:type="character" w:customStyle="1" w:styleId="tw4winMark">
    <w:name w:val="tw4winMark"/>
    <w:uiPriority w:val="99"/>
    <w:rsid w:val="00D674AA"/>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D674AA"/>
    <w:pPr>
      <w:spacing w:after="160" w:line="240" w:lineRule="exact"/>
    </w:pPr>
    <w:rPr>
      <w:rFonts w:ascii="Tahoma" w:hAnsi="Tahoma" w:cs="Tahoma"/>
      <w:lang w:val="en-US" w:eastAsia="en-US"/>
    </w:rPr>
  </w:style>
  <w:style w:type="character" w:styleId="FollowedHyperlink">
    <w:name w:val="FollowedHyperlink"/>
    <w:uiPriority w:val="99"/>
    <w:rsid w:val="00D674AA"/>
    <w:rPr>
      <w:color w:val="auto"/>
      <w:u w:val="single"/>
    </w:rPr>
  </w:style>
  <w:style w:type="paragraph" w:customStyle="1" w:styleId="Char2">
    <w:name w:val="Char2"/>
    <w:basedOn w:val="Normal"/>
    <w:uiPriority w:val="99"/>
    <w:rsid w:val="00D674AA"/>
    <w:pPr>
      <w:spacing w:after="160" w:line="240" w:lineRule="exact"/>
    </w:pPr>
    <w:rPr>
      <w:rFonts w:ascii="Tahoma" w:hAnsi="Tahoma" w:cs="Tahoma"/>
      <w:lang w:val="en-US" w:eastAsia="en-US"/>
    </w:rPr>
  </w:style>
  <w:style w:type="paragraph" w:styleId="FootnoteText">
    <w:name w:val="footnote text"/>
    <w:basedOn w:val="Normal"/>
    <w:link w:val="FootnoteTextChar"/>
    <w:uiPriority w:val="99"/>
    <w:semiHidden/>
    <w:rsid w:val="00D674AA"/>
  </w:style>
  <w:style w:type="character" w:customStyle="1" w:styleId="FootnoteTextChar">
    <w:name w:val="Footnote Text Char"/>
    <w:link w:val="FootnoteText"/>
    <w:uiPriority w:val="99"/>
    <w:semiHidden/>
    <w:locked/>
    <w:rsid w:val="00B7552F"/>
    <w:rPr>
      <w:lang w:val="sr-Cyrl-CS"/>
    </w:rPr>
  </w:style>
  <w:style w:type="character" w:styleId="FootnoteReference">
    <w:name w:val="footnote reference"/>
    <w:uiPriority w:val="99"/>
    <w:semiHidden/>
    <w:rsid w:val="00D674AA"/>
    <w:rPr>
      <w:vertAlign w:val="superscript"/>
    </w:rPr>
  </w:style>
  <w:style w:type="paragraph" w:styleId="BalloonText">
    <w:name w:val="Balloon Text"/>
    <w:basedOn w:val="Normal"/>
    <w:link w:val="BalloonTextChar"/>
    <w:uiPriority w:val="99"/>
    <w:semiHidden/>
    <w:rsid w:val="00D674AA"/>
    <w:rPr>
      <w:rFonts w:ascii="Tahoma" w:hAnsi="Tahoma" w:cs="Tahoma"/>
      <w:sz w:val="16"/>
      <w:szCs w:val="16"/>
    </w:rPr>
  </w:style>
  <w:style w:type="character" w:customStyle="1" w:styleId="BalloonTextChar">
    <w:name w:val="Balloon Text Char"/>
    <w:link w:val="BalloonText"/>
    <w:uiPriority w:val="99"/>
    <w:semiHidden/>
    <w:locked/>
    <w:rsid w:val="00B7552F"/>
    <w:rPr>
      <w:rFonts w:ascii="Tahoma" w:hAnsi="Tahoma" w:cs="Tahoma"/>
      <w:sz w:val="16"/>
      <w:szCs w:val="16"/>
      <w:lang w:val="sr-Cyrl-CS"/>
    </w:rPr>
  </w:style>
  <w:style w:type="paragraph" w:customStyle="1" w:styleId="Text2">
    <w:name w:val="Text 2"/>
    <w:basedOn w:val="Normal"/>
    <w:uiPriority w:val="99"/>
    <w:rsid w:val="00D674AA"/>
    <w:pPr>
      <w:tabs>
        <w:tab w:val="left" w:pos="2161"/>
      </w:tabs>
      <w:spacing w:after="240"/>
      <w:ind w:left="1202"/>
      <w:jc w:val="both"/>
    </w:pPr>
    <w:rPr>
      <w:lang w:eastAsia="en-US"/>
    </w:rPr>
  </w:style>
  <w:style w:type="paragraph" w:customStyle="1" w:styleId="Style11ptJustifiedAfter12pt">
    <w:name w:val="Style 11 pt Justified After:  12 pt"/>
    <w:basedOn w:val="Normal"/>
    <w:link w:val="Style11ptJustifiedAfter12ptChar"/>
    <w:uiPriority w:val="99"/>
    <w:rsid w:val="00F11E9B"/>
    <w:pPr>
      <w:spacing w:after="120"/>
      <w:jc w:val="both"/>
    </w:pPr>
    <w:rPr>
      <w:sz w:val="22"/>
      <w:szCs w:val="22"/>
      <w:lang w:val="en-GB"/>
    </w:rPr>
  </w:style>
  <w:style w:type="character" w:customStyle="1" w:styleId="Style11ptJustifiedAfter12ptChar">
    <w:name w:val="Style 11 pt Justified After:  12 pt Char"/>
    <w:link w:val="Style11ptJustifiedAfter12pt"/>
    <w:uiPriority w:val="99"/>
    <w:locked/>
    <w:rsid w:val="00F11E9B"/>
    <w:rPr>
      <w:sz w:val="22"/>
      <w:szCs w:val="22"/>
      <w:lang w:val="en-GB" w:eastAsia="en-GB"/>
    </w:rPr>
  </w:style>
  <w:style w:type="paragraph" w:customStyle="1" w:styleId="StyleStyleLeftBoxSinglesolidlineAuto05ptLinewidthCh2">
    <w:name w:val="Style Style Left Box: (Single solid line Auto  05 pt Line width) Ch...2"/>
    <w:basedOn w:val="Normal"/>
    <w:link w:val="StyleStyleLeftBoxSinglesolidlineAuto05ptLinewidthCh2Char"/>
    <w:uiPriority w:val="99"/>
    <w:rsid w:val="00F11E9B"/>
    <w:pPr>
      <w:pBdr>
        <w:top w:val="single" w:sz="4" w:space="1" w:color="auto"/>
        <w:left w:val="single" w:sz="4" w:space="4" w:color="auto"/>
        <w:bottom w:val="single" w:sz="4" w:space="1" w:color="auto"/>
        <w:right w:val="single" w:sz="4" w:space="4" w:color="auto"/>
      </w:pBdr>
    </w:pPr>
    <w:rPr>
      <w:sz w:val="22"/>
      <w:szCs w:val="22"/>
      <w:lang w:val="en-GB"/>
    </w:rPr>
  </w:style>
  <w:style w:type="character" w:customStyle="1" w:styleId="StyleStyleLeftBoxSinglesolidlineAuto05ptLinewidthCh2Char">
    <w:name w:val="Style Style Left Box: (Single solid line Auto  05 pt Line width) Ch...2 Char"/>
    <w:link w:val="StyleStyleLeftBoxSinglesolidlineAuto05ptLinewidthCh2"/>
    <w:uiPriority w:val="99"/>
    <w:locked/>
    <w:rsid w:val="00F11E9B"/>
    <w:rPr>
      <w:sz w:val="22"/>
      <w:szCs w:val="22"/>
      <w:lang w:val="en-GB" w:eastAsia="en-GB"/>
    </w:rPr>
  </w:style>
  <w:style w:type="character" w:customStyle="1" w:styleId="Style11pt">
    <w:name w:val="Style 11 pt"/>
    <w:uiPriority w:val="99"/>
    <w:rsid w:val="00F11E9B"/>
    <w:rPr>
      <w:sz w:val="22"/>
      <w:szCs w:val="22"/>
    </w:rPr>
  </w:style>
  <w:style w:type="paragraph" w:customStyle="1" w:styleId="bulletsub">
    <w:name w:val="bullet_sub"/>
    <w:basedOn w:val="Normal"/>
    <w:uiPriority w:val="99"/>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cs="Arial"/>
      <w:sz w:val="22"/>
      <w:szCs w:val="22"/>
      <w:lang w:eastAsia="en-US"/>
    </w:rPr>
  </w:style>
  <w:style w:type="paragraph" w:styleId="ListParagraph">
    <w:name w:val="List Paragraph"/>
    <w:aliases w:val="bullet"/>
    <w:basedOn w:val="Normal"/>
    <w:uiPriority w:val="99"/>
    <w:qFormat/>
    <w:rsid w:val="0009615D"/>
    <w:pPr>
      <w:ind w:left="1304"/>
    </w:pPr>
  </w:style>
  <w:style w:type="paragraph" w:customStyle="1" w:styleId="bullet-3">
    <w:name w:val="bullet-3"/>
    <w:basedOn w:val="Normal"/>
    <w:uiPriority w:val="99"/>
    <w:rsid w:val="00166FA9"/>
    <w:pPr>
      <w:widowControl w:val="0"/>
      <w:spacing w:before="240" w:after="120" w:line="240" w:lineRule="exact"/>
      <w:ind w:left="2212" w:hanging="284"/>
      <w:jc w:val="both"/>
    </w:pPr>
    <w:rPr>
      <w:rFonts w:ascii="Arial" w:hAnsi="Arial" w:cs="Arial"/>
      <w:sz w:val="22"/>
      <w:szCs w:val="22"/>
      <w:lang w:val="cs-CZ" w:eastAsia="en-US"/>
    </w:rPr>
  </w:style>
  <w:style w:type="paragraph" w:customStyle="1" w:styleId="Char21">
    <w:name w:val="Char21"/>
    <w:basedOn w:val="Normal"/>
    <w:uiPriority w:val="99"/>
    <w:rsid w:val="0016755B"/>
    <w:pPr>
      <w:spacing w:after="160" w:line="240" w:lineRule="exact"/>
    </w:pPr>
    <w:rPr>
      <w:rFonts w:ascii="Tahoma" w:hAnsi="Tahoma" w:cs="Tahoma"/>
      <w:lang w:val="en-US" w:eastAsia="en-US"/>
    </w:rPr>
  </w:style>
  <w:style w:type="paragraph" w:customStyle="1" w:styleId="StyleHeading1TimesNewRoman14ptItalic">
    <w:name w:val="Style Heading 1 + Times New Roman 14 pt Italic"/>
    <w:basedOn w:val="Heading1"/>
    <w:autoRedefine/>
    <w:uiPriority w:val="99"/>
    <w:rsid w:val="003E65CC"/>
    <w:pPr>
      <w:spacing w:before="120" w:after="120"/>
      <w:ind w:left="993" w:hanging="426"/>
      <w:jc w:val="both"/>
    </w:pPr>
    <w:rPr>
      <w:rFonts w:ascii="Roboto" w:hAnsi="Roboto" w:cs="Roboto"/>
      <w:b w:val="0"/>
      <w:bCs w:val="0"/>
      <w:sz w:val="20"/>
      <w:szCs w:val="20"/>
      <w:lang w:eastAsia="en-US"/>
    </w:rPr>
  </w:style>
  <w:style w:type="character" w:styleId="CommentReference">
    <w:name w:val="annotation reference"/>
    <w:uiPriority w:val="99"/>
    <w:semiHidden/>
    <w:rsid w:val="00C36A55"/>
    <w:rPr>
      <w:sz w:val="16"/>
      <w:szCs w:val="16"/>
    </w:rPr>
  </w:style>
  <w:style w:type="paragraph" w:styleId="CommentText">
    <w:name w:val="annotation text"/>
    <w:basedOn w:val="Normal"/>
    <w:link w:val="CommentTextChar"/>
    <w:uiPriority w:val="99"/>
    <w:semiHidden/>
    <w:rsid w:val="00C36A55"/>
    <w:rPr>
      <w:sz w:val="20"/>
      <w:szCs w:val="20"/>
      <w:lang w:val="en-GB"/>
    </w:rPr>
  </w:style>
  <w:style w:type="character" w:customStyle="1" w:styleId="CommentTextChar">
    <w:name w:val="Comment Text Char"/>
    <w:link w:val="CommentText"/>
    <w:uiPriority w:val="99"/>
    <w:semiHidden/>
    <w:locked/>
    <w:rsid w:val="00C36A55"/>
    <w:rPr>
      <w:lang w:val="en-GB" w:eastAsia="en-GB"/>
    </w:rPr>
  </w:style>
  <w:style w:type="paragraph" w:styleId="CommentSubject">
    <w:name w:val="annotation subject"/>
    <w:basedOn w:val="CommentText"/>
    <w:next w:val="CommentText"/>
    <w:link w:val="CommentSubjectChar"/>
    <w:uiPriority w:val="99"/>
    <w:semiHidden/>
    <w:rsid w:val="00C36A55"/>
    <w:rPr>
      <w:b/>
      <w:bCs/>
    </w:rPr>
  </w:style>
  <w:style w:type="character" w:customStyle="1" w:styleId="CommentSubjectChar">
    <w:name w:val="Comment Subject Char"/>
    <w:link w:val="CommentSubject"/>
    <w:uiPriority w:val="99"/>
    <w:semiHidden/>
    <w:locked/>
    <w:rsid w:val="00C36A55"/>
    <w:rPr>
      <w:b/>
      <w:bCs/>
      <w:lang w:val="en-GB" w:eastAsia="en-GB"/>
    </w:rPr>
  </w:style>
  <w:style w:type="paragraph" w:styleId="Revision">
    <w:name w:val="Revision"/>
    <w:hidden/>
    <w:uiPriority w:val="99"/>
    <w:semiHidden/>
    <w:rsid w:val="00ED3629"/>
    <w:rPr>
      <w:sz w:val="24"/>
      <w:szCs w:val="24"/>
      <w:lang w:val="sr-Cyrl-CS" w:eastAsia="en-GB"/>
    </w:rPr>
  </w:style>
  <w:style w:type="paragraph" w:styleId="NormalWeb">
    <w:name w:val="Normal (Web)"/>
    <w:basedOn w:val="Normal"/>
    <w:uiPriority w:val="99"/>
    <w:semiHidden/>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uiPriority w:val="99"/>
    <w:rsid w:val="00890936"/>
    <w:pPr>
      <w:jc w:val="center"/>
    </w:pPr>
    <w:rPr>
      <w:b/>
      <w:bCs/>
      <w:sz w:val="36"/>
      <w:szCs w:val="36"/>
      <w:lang w:val="sr-Latn-CS" w:eastAsia="en-US"/>
    </w:rPr>
  </w:style>
  <w:style w:type="paragraph" w:styleId="NoSpacing">
    <w:name w:val="No Spacing"/>
    <w:uiPriority w:val="99"/>
    <w:qFormat/>
    <w:rsid w:val="00084350"/>
    <w:rPr>
      <w:sz w:val="24"/>
      <w:szCs w:val="24"/>
      <w:lang w:val="sr-Cyrl-CS" w:eastAsia="en-GB"/>
    </w:rPr>
  </w:style>
  <w:style w:type="numbering" w:customStyle="1" w:styleId="Style1">
    <w:name w:val="Style1"/>
    <w:rsid w:val="003D580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194211">
      <w:marLeft w:val="0"/>
      <w:marRight w:val="0"/>
      <w:marTop w:val="0"/>
      <w:marBottom w:val="0"/>
      <w:divBdr>
        <w:top w:val="none" w:sz="0" w:space="0" w:color="auto"/>
        <w:left w:val="none" w:sz="0" w:space="0" w:color="auto"/>
        <w:bottom w:val="none" w:sz="0" w:space="0" w:color="auto"/>
        <w:right w:val="none" w:sz="0" w:space="0" w:color="auto"/>
      </w:divBdr>
    </w:div>
    <w:div w:id="1018194213">
      <w:marLeft w:val="0"/>
      <w:marRight w:val="0"/>
      <w:marTop w:val="0"/>
      <w:marBottom w:val="0"/>
      <w:divBdr>
        <w:top w:val="none" w:sz="0" w:space="0" w:color="auto"/>
        <w:left w:val="none" w:sz="0" w:space="0" w:color="auto"/>
        <w:bottom w:val="none" w:sz="0" w:space="0" w:color="auto"/>
        <w:right w:val="none" w:sz="0" w:space="0" w:color="auto"/>
      </w:divBdr>
    </w:div>
    <w:div w:id="1018194214">
      <w:marLeft w:val="0"/>
      <w:marRight w:val="0"/>
      <w:marTop w:val="0"/>
      <w:marBottom w:val="0"/>
      <w:divBdr>
        <w:top w:val="none" w:sz="0" w:space="0" w:color="auto"/>
        <w:left w:val="none" w:sz="0" w:space="0" w:color="auto"/>
        <w:bottom w:val="none" w:sz="0" w:space="0" w:color="auto"/>
        <w:right w:val="none" w:sz="0" w:space="0" w:color="auto"/>
      </w:divBdr>
      <w:divsChild>
        <w:div w:id="1018194215">
          <w:marLeft w:val="0"/>
          <w:marRight w:val="0"/>
          <w:marTop w:val="0"/>
          <w:marBottom w:val="0"/>
          <w:divBdr>
            <w:top w:val="none" w:sz="0" w:space="0" w:color="auto"/>
            <w:left w:val="none" w:sz="0" w:space="0" w:color="auto"/>
            <w:bottom w:val="none" w:sz="0" w:space="0" w:color="auto"/>
            <w:right w:val="none" w:sz="0" w:space="0" w:color="auto"/>
          </w:divBdr>
        </w:div>
      </w:divsChild>
    </w:div>
    <w:div w:id="1018194217">
      <w:marLeft w:val="0"/>
      <w:marRight w:val="0"/>
      <w:marTop w:val="0"/>
      <w:marBottom w:val="0"/>
      <w:divBdr>
        <w:top w:val="none" w:sz="0" w:space="0" w:color="auto"/>
        <w:left w:val="none" w:sz="0" w:space="0" w:color="auto"/>
        <w:bottom w:val="none" w:sz="0" w:space="0" w:color="auto"/>
        <w:right w:val="none" w:sz="0" w:space="0" w:color="auto"/>
      </w:divBdr>
      <w:divsChild>
        <w:div w:id="1018194212">
          <w:marLeft w:val="0"/>
          <w:marRight w:val="0"/>
          <w:marTop w:val="0"/>
          <w:marBottom w:val="0"/>
          <w:divBdr>
            <w:top w:val="none" w:sz="0" w:space="0" w:color="auto"/>
            <w:left w:val="none" w:sz="0" w:space="0" w:color="auto"/>
            <w:bottom w:val="none" w:sz="0" w:space="0" w:color="auto"/>
            <w:right w:val="none" w:sz="0" w:space="0" w:color="auto"/>
          </w:divBdr>
        </w:div>
      </w:divsChild>
    </w:div>
    <w:div w:id="1018194218">
      <w:marLeft w:val="0"/>
      <w:marRight w:val="0"/>
      <w:marTop w:val="0"/>
      <w:marBottom w:val="0"/>
      <w:divBdr>
        <w:top w:val="none" w:sz="0" w:space="0" w:color="auto"/>
        <w:left w:val="none" w:sz="0" w:space="0" w:color="auto"/>
        <w:bottom w:val="none" w:sz="0" w:space="0" w:color="auto"/>
        <w:right w:val="none" w:sz="0" w:space="0" w:color="auto"/>
      </w:divBdr>
    </w:div>
    <w:div w:id="1018194219">
      <w:marLeft w:val="0"/>
      <w:marRight w:val="0"/>
      <w:marTop w:val="0"/>
      <w:marBottom w:val="0"/>
      <w:divBdr>
        <w:top w:val="none" w:sz="0" w:space="0" w:color="auto"/>
        <w:left w:val="none" w:sz="0" w:space="0" w:color="auto"/>
        <w:bottom w:val="none" w:sz="0" w:space="0" w:color="auto"/>
        <w:right w:val="none" w:sz="0" w:space="0" w:color="auto"/>
      </w:divBdr>
    </w:div>
    <w:div w:id="1018194220">
      <w:marLeft w:val="0"/>
      <w:marRight w:val="0"/>
      <w:marTop w:val="0"/>
      <w:marBottom w:val="0"/>
      <w:divBdr>
        <w:top w:val="none" w:sz="0" w:space="0" w:color="auto"/>
        <w:left w:val="none" w:sz="0" w:space="0" w:color="auto"/>
        <w:bottom w:val="none" w:sz="0" w:space="0" w:color="auto"/>
        <w:right w:val="none" w:sz="0" w:space="0" w:color="auto"/>
      </w:divBdr>
    </w:div>
    <w:div w:id="1018194221">
      <w:marLeft w:val="0"/>
      <w:marRight w:val="0"/>
      <w:marTop w:val="0"/>
      <w:marBottom w:val="0"/>
      <w:divBdr>
        <w:top w:val="none" w:sz="0" w:space="0" w:color="auto"/>
        <w:left w:val="none" w:sz="0" w:space="0" w:color="auto"/>
        <w:bottom w:val="none" w:sz="0" w:space="0" w:color="auto"/>
        <w:right w:val="none" w:sz="0" w:space="0" w:color="auto"/>
      </w:divBdr>
    </w:div>
    <w:div w:id="1018194222">
      <w:marLeft w:val="0"/>
      <w:marRight w:val="0"/>
      <w:marTop w:val="0"/>
      <w:marBottom w:val="0"/>
      <w:divBdr>
        <w:top w:val="none" w:sz="0" w:space="0" w:color="auto"/>
        <w:left w:val="none" w:sz="0" w:space="0" w:color="auto"/>
        <w:bottom w:val="none" w:sz="0" w:space="0" w:color="auto"/>
        <w:right w:val="none" w:sz="0" w:space="0" w:color="auto"/>
      </w:divBdr>
    </w:div>
    <w:div w:id="1018194223">
      <w:marLeft w:val="0"/>
      <w:marRight w:val="0"/>
      <w:marTop w:val="0"/>
      <w:marBottom w:val="0"/>
      <w:divBdr>
        <w:top w:val="none" w:sz="0" w:space="0" w:color="auto"/>
        <w:left w:val="none" w:sz="0" w:space="0" w:color="auto"/>
        <w:bottom w:val="none" w:sz="0" w:space="0" w:color="auto"/>
        <w:right w:val="none" w:sz="0" w:space="0" w:color="auto"/>
      </w:divBdr>
    </w:div>
    <w:div w:id="1018194226">
      <w:marLeft w:val="0"/>
      <w:marRight w:val="0"/>
      <w:marTop w:val="0"/>
      <w:marBottom w:val="0"/>
      <w:divBdr>
        <w:top w:val="none" w:sz="0" w:space="0" w:color="auto"/>
        <w:left w:val="none" w:sz="0" w:space="0" w:color="auto"/>
        <w:bottom w:val="none" w:sz="0" w:space="0" w:color="auto"/>
        <w:right w:val="none" w:sz="0" w:space="0" w:color="auto"/>
      </w:divBdr>
      <w:divsChild>
        <w:div w:id="1018194216">
          <w:marLeft w:val="0"/>
          <w:marRight w:val="0"/>
          <w:marTop w:val="0"/>
          <w:marBottom w:val="0"/>
          <w:divBdr>
            <w:top w:val="none" w:sz="0" w:space="0" w:color="auto"/>
            <w:left w:val="none" w:sz="0" w:space="0" w:color="auto"/>
            <w:bottom w:val="none" w:sz="0" w:space="0" w:color="auto"/>
            <w:right w:val="none" w:sz="0" w:space="0" w:color="auto"/>
          </w:divBdr>
        </w:div>
        <w:div w:id="1018194224">
          <w:marLeft w:val="0"/>
          <w:marRight w:val="0"/>
          <w:marTop w:val="0"/>
          <w:marBottom w:val="0"/>
          <w:divBdr>
            <w:top w:val="none" w:sz="0" w:space="0" w:color="auto"/>
            <w:left w:val="none" w:sz="0" w:space="0" w:color="auto"/>
            <w:bottom w:val="none" w:sz="0" w:space="0" w:color="auto"/>
            <w:right w:val="none" w:sz="0" w:space="0" w:color="auto"/>
          </w:divBdr>
        </w:div>
        <w:div w:id="1018194225">
          <w:marLeft w:val="0"/>
          <w:marRight w:val="0"/>
          <w:marTop w:val="0"/>
          <w:marBottom w:val="0"/>
          <w:divBdr>
            <w:top w:val="none" w:sz="0" w:space="0" w:color="auto"/>
            <w:left w:val="none" w:sz="0" w:space="0" w:color="auto"/>
            <w:bottom w:val="none" w:sz="0" w:space="0" w:color="auto"/>
            <w:right w:val="none" w:sz="0" w:space="0" w:color="auto"/>
          </w:divBdr>
        </w:div>
      </w:divsChild>
    </w:div>
    <w:div w:id="1018194227">
      <w:marLeft w:val="0"/>
      <w:marRight w:val="0"/>
      <w:marTop w:val="0"/>
      <w:marBottom w:val="0"/>
      <w:divBdr>
        <w:top w:val="none" w:sz="0" w:space="0" w:color="auto"/>
        <w:left w:val="none" w:sz="0" w:space="0" w:color="auto"/>
        <w:bottom w:val="none" w:sz="0" w:space="0" w:color="auto"/>
        <w:right w:val="none" w:sz="0" w:space="0" w:color="auto"/>
      </w:divBdr>
    </w:div>
    <w:div w:id="1018194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ujn.gov.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jagodina.org.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ortal.ujn.gov.r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4174</Words>
  <Characters>23798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Jelena Ninkovic</cp:lastModifiedBy>
  <cp:revision>2</cp:revision>
  <cp:lastPrinted>2014-12-11T13:59:00Z</cp:lastPrinted>
  <dcterms:created xsi:type="dcterms:W3CDTF">2019-10-18T08:12:00Z</dcterms:created>
  <dcterms:modified xsi:type="dcterms:W3CDTF">2019-10-18T08:12:00Z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